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6A" w:rsidRDefault="00713D7E" w:rsidP="002A586A">
      <w:pPr>
        <w:shd w:val="clear" w:color="auto" w:fill="FFFFFF"/>
        <w:spacing w:after="0" w:line="240" w:lineRule="auto"/>
        <w:jc w:val="center"/>
        <w:rPr>
          <w:rFonts w:ascii="Arial" w:eastAsia="Times New Roman" w:hAnsi="Arial" w:cs="Arial"/>
          <w:b/>
          <w:color w:val="191919"/>
          <w:sz w:val="24"/>
          <w:szCs w:val="24"/>
          <w:lang w:val="mn-MN"/>
        </w:rPr>
      </w:pPr>
      <w:r>
        <w:rPr>
          <w:rFonts w:ascii="Arial" w:eastAsia="Times New Roman" w:hAnsi="Arial" w:cs="Arial"/>
          <w:b/>
          <w:color w:val="191919"/>
          <w:sz w:val="24"/>
          <w:szCs w:val="24"/>
          <w:lang w:val="mn-MN"/>
        </w:rPr>
        <w:t>Зүрх зогсох</w:t>
      </w:r>
      <w:r w:rsidR="002A586A" w:rsidRPr="002A586A">
        <w:rPr>
          <w:rFonts w:ascii="Arial" w:eastAsia="Times New Roman" w:hAnsi="Arial" w:cs="Arial"/>
          <w:b/>
          <w:color w:val="191919"/>
          <w:sz w:val="24"/>
          <w:szCs w:val="24"/>
          <w:lang w:val="mn-MN"/>
        </w:rPr>
        <w:t xml:space="preserve"> үеийн </w:t>
      </w:r>
      <w:r>
        <w:rPr>
          <w:rFonts w:ascii="Arial" w:eastAsia="Times New Roman" w:hAnsi="Arial" w:cs="Arial"/>
          <w:b/>
          <w:color w:val="191919"/>
          <w:sz w:val="24"/>
          <w:szCs w:val="24"/>
          <w:lang w:val="mn-MN"/>
        </w:rPr>
        <w:t>эрчимт эмчилгээ</w:t>
      </w:r>
    </w:p>
    <w:p w:rsidR="002B2889" w:rsidRDefault="002B2889" w:rsidP="002A586A">
      <w:pPr>
        <w:shd w:val="clear" w:color="auto" w:fill="FFFFFF"/>
        <w:spacing w:after="0" w:line="240" w:lineRule="auto"/>
        <w:jc w:val="center"/>
        <w:rPr>
          <w:rFonts w:ascii="Arial" w:eastAsia="Times New Roman" w:hAnsi="Arial" w:cs="Arial"/>
          <w:b/>
          <w:color w:val="191919"/>
          <w:sz w:val="24"/>
          <w:szCs w:val="24"/>
          <w:lang w:val="mn-MN"/>
        </w:rPr>
      </w:pPr>
    </w:p>
    <w:p w:rsidR="002B2889" w:rsidRDefault="002B2889" w:rsidP="002B2889">
      <w:pPr>
        <w:shd w:val="clear" w:color="auto" w:fill="FFFFFF"/>
        <w:spacing w:after="96" w:line="240" w:lineRule="auto"/>
        <w:jc w:val="right"/>
        <w:outlineLvl w:val="2"/>
        <w:rPr>
          <w:rFonts w:ascii="Arial" w:eastAsia="Times New Roman" w:hAnsi="Arial" w:cs="Arial"/>
          <w:b/>
          <w:bCs/>
          <w:sz w:val="20"/>
          <w:szCs w:val="20"/>
          <w:lang w:val="mn-MN"/>
        </w:rPr>
      </w:pPr>
      <w:r w:rsidRPr="00EF6C9A">
        <w:rPr>
          <w:rFonts w:ascii="Arial" w:eastAsia="Times New Roman" w:hAnsi="Arial" w:cs="Arial"/>
          <w:b/>
          <w:bCs/>
          <w:sz w:val="20"/>
          <w:szCs w:val="20"/>
          <w:lang w:val="mn-MN"/>
        </w:rPr>
        <w:t>Бэлтгэсэн Б.Одгэрэл</w:t>
      </w:r>
      <w:r>
        <w:rPr>
          <w:rFonts w:ascii="Arial" w:eastAsia="Times New Roman" w:hAnsi="Arial" w:cs="Arial"/>
          <w:b/>
          <w:bCs/>
          <w:sz w:val="20"/>
          <w:szCs w:val="20"/>
          <w:lang w:val="mn-MN"/>
        </w:rPr>
        <w:t xml:space="preserve"> </w:t>
      </w:r>
    </w:p>
    <w:p w:rsidR="002B2889" w:rsidRDefault="002B2889" w:rsidP="002B2889">
      <w:pPr>
        <w:shd w:val="clear" w:color="auto" w:fill="FFFFFF"/>
        <w:spacing w:after="96" w:line="240" w:lineRule="auto"/>
        <w:jc w:val="right"/>
        <w:outlineLvl w:val="2"/>
        <w:rPr>
          <w:rFonts w:ascii="Arial" w:eastAsia="Times New Roman" w:hAnsi="Arial" w:cs="Arial"/>
          <w:b/>
          <w:bCs/>
          <w:sz w:val="20"/>
          <w:szCs w:val="20"/>
          <w:lang w:val="mn-MN"/>
        </w:rPr>
      </w:pPr>
      <w:r>
        <w:rPr>
          <w:rFonts w:ascii="Arial" w:eastAsia="Times New Roman" w:hAnsi="Arial" w:cs="Arial"/>
          <w:b/>
          <w:bCs/>
          <w:sz w:val="20"/>
          <w:szCs w:val="20"/>
        </w:rPr>
        <w:t>/</w:t>
      </w:r>
      <w:r>
        <w:rPr>
          <w:rFonts w:ascii="Arial" w:eastAsia="Times New Roman" w:hAnsi="Arial" w:cs="Arial"/>
          <w:b/>
          <w:bCs/>
          <w:sz w:val="20"/>
          <w:szCs w:val="20"/>
          <w:lang w:val="mn-MN"/>
        </w:rPr>
        <w:t>МЭЭТ, ХЭ, ЭХЭМҮТ</w:t>
      </w:r>
      <w:r>
        <w:rPr>
          <w:rFonts w:ascii="Arial" w:eastAsia="Times New Roman" w:hAnsi="Arial" w:cs="Arial"/>
          <w:b/>
          <w:bCs/>
          <w:sz w:val="20"/>
          <w:szCs w:val="20"/>
        </w:rPr>
        <w:t>/</w:t>
      </w:r>
    </w:p>
    <w:p w:rsidR="006A4E6E" w:rsidRDefault="006A4E6E" w:rsidP="002A586A">
      <w:pPr>
        <w:shd w:val="clear" w:color="auto" w:fill="FFFFFF"/>
        <w:spacing w:after="0" w:line="240" w:lineRule="auto"/>
        <w:jc w:val="center"/>
        <w:rPr>
          <w:rFonts w:ascii="Arial" w:eastAsia="Times New Roman" w:hAnsi="Arial" w:cs="Arial"/>
          <w:b/>
          <w:color w:val="191919"/>
          <w:sz w:val="24"/>
          <w:szCs w:val="24"/>
          <w:lang w:val="mn-MN"/>
        </w:rPr>
      </w:pPr>
    </w:p>
    <w:p w:rsidR="002B2889" w:rsidRPr="002A586A" w:rsidRDefault="0031692E" w:rsidP="002A586A">
      <w:pPr>
        <w:shd w:val="clear" w:color="auto" w:fill="FFFFFF"/>
        <w:spacing w:after="0" w:line="240" w:lineRule="auto"/>
        <w:jc w:val="center"/>
        <w:rPr>
          <w:rFonts w:ascii="Arial" w:eastAsia="Times New Roman" w:hAnsi="Arial" w:cs="Arial"/>
          <w:b/>
          <w:color w:val="191919"/>
          <w:sz w:val="24"/>
          <w:szCs w:val="24"/>
          <w:lang w:val="mn-MN"/>
        </w:rPr>
      </w:pPr>
      <w:r>
        <w:rPr>
          <w:rFonts w:ascii="Arial" w:eastAsia="Times New Roman" w:hAnsi="Arial" w:cs="Arial"/>
          <w:b/>
          <w:color w:val="191919"/>
          <w:sz w:val="24"/>
          <w:szCs w:val="24"/>
          <w:lang w:val="mn-MN"/>
        </w:rPr>
        <w:t>Эмч нарт зор</w:t>
      </w:r>
      <w:r w:rsidR="002B2889">
        <w:rPr>
          <w:rFonts w:ascii="Arial" w:eastAsia="Times New Roman" w:hAnsi="Arial" w:cs="Arial"/>
          <w:b/>
          <w:color w:val="191919"/>
          <w:sz w:val="24"/>
          <w:szCs w:val="24"/>
          <w:lang w:val="mn-MN"/>
        </w:rPr>
        <w:t>иулсан сургалт</w:t>
      </w:r>
      <w:r w:rsidR="006A4C42">
        <w:rPr>
          <w:rFonts w:ascii="Arial" w:eastAsia="Times New Roman" w:hAnsi="Arial" w:cs="Arial"/>
          <w:b/>
          <w:color w:val="191919"/>
          <w:sz w:val="24"/>
          <w:szCs w:val="24"/>
          <w:lang w:val="mn-MN"/>
        </w:rPr>
        <w:t xml:space="preserve">  /0,5 багц баг/</w:t>
      </w:r>
    </w:p>
    <w:p w:rsidR="002A586A" w:rsidRDefault="002A586A" w:rsidP="002A586A">
      <w:pPr>
        <w:shd w:val="clear" w:color="auto" w:fill="FFFFFF"/>
        <w:spacing w:after="0" w:line="240" w:lineRule="auto"/>
        <w:jc w:val="center"/>
        <w:rPr>
          <w:rFonts w:ascii="Arial" w:eastAsia="Times New Roman" w:hAnsi="Arial" w:cs="Arial"/>
          <w:color w:val="191919"/>
          <w:sz w:val="24"/>
          <w:szCs w:val="24"/>
          <w:lang w:val="mn-MN"/>
        </w:rPr>
      </w:pPr>
    </w:p>
    <w:p w:rsidR="002A586A" w:rsidRPr="00363C60" w:rsidRDefault="002A586A" w:rsidP="002A586A">
      <w:pPr>
        <w:shd w:val="clear" w:color="auto" w:fill="FFFFFF"/>
        <w:spacing w:after="0" w:line="240" w:lineRule="auto"/>
        <w:jc w:val="center"/>
        <w:rPr>
          <w:rFonts w:ascii="Arial" w:eastAsia="Times New Roman" w:hAnsi="Arial" w:cs="Arial"/>
          <w:color w:val="191919"/>
          <w:sz w:val="24"/>
          <w:szCs w:val="24"/>
        </w:rPr>
      </w:pPr>
    </w:p>
    <w:p w:rsidR="002A586A" w:rsidRPr="00363C60" w:rsidRDefault="002A586A" w:rsidP="002A586A">
      <w:pPr>
        <w:shd w:val="clear" w:color="auto" w:fill="FFFFFF" w:themeFill="background1"/>
        <w:spacing w:after="0" w:line="240" w:lineRule="auto"/>
        <w:rPr>
          <w:rFonts w:ascii="Arial" w:eastAsia="Times New Roman" w:hAnsi="Arial" w:cs="Arial"/>
          <w:color w:val="191919"/>
          <w:sz w:val="24"/>
          <w:szCs w:val="24"/>
        </w:rPr>
      </w:pPr>
      <w:r w:rsidRPr="00363C60">
        <w:rPr>
          <w:rFonts w:ascii="Arial" w:eastAsia="Times New Roman" w:hAnsi="Arial" w:cs="Arial"/>
          <w:b/>
          <w:bCs/>
          <w:color w:val="191919"/>
          <w:sz w:val="24"/>
          <w:szCs w:val="24"/>
          <w:lang w:val="mn-MN"/>
        </w:rPr>
        <w:t>Зураг</w:t>
      </w:r>
      <w:r w:rsidRPr="00363C60">
        <w:rPr>
          <w:rFonts w:ascii="Arial" w:eastAsia="Times New Roman" w:hAnsi="Arial" w:cs="Arial"/>
          <w:b/>
          <w:bCs/>
          <w:color w:val="191919"/>
          <w:sz w:val="24"/>
          <w:szCs w:val="24"/>
        </w:rPr>
        <w:t>1</w:t>
      </w:r>
      <w:r w:rsidRPr="00363C60">
        <w:rPr>
          <w:rFonts w:ascii="Arial" w:eastAsia="Times New Roman" w:hAnsi="Arial" w:cs="Arial"/>
          <w:noProof/>
          <w:color w:val="191919"/>
          <w:sz w:val="24"/>
          <w:szCs w:val="24"/>
        </w:rPr>
        <w:drawing>
          <wp:inline distT="0" distB="0" distL="0" distR="0">
            <wp:extent cx="5161233" cy="6388925"/>
            <wp:effectExtent l="19050" t="0" r="1317"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srcRect/>
                    <a:stretch>
                      <a:fillRect/>
                    </a:stretch>
                  </pic:blipFill>
                  <pic:spPr bwMode="auto">
                    <a:xfrm>
                      <a:off x="0" y="0"/>
                      <a:ext cx="5175761" cy="6406909"/>
                    </a:xfrm>
                    <a:prstGeom prst="rect">
                      <a:avLst/>
                    </a:prstGeom>
                    <a:noFill/>
                    <a:ln w="9525">
                      <a:noFill/>
                      <a:miter lim="800000"/>
                      <a:headEnd/>
                      <a:tailEnd/>
                    </a:ln>
                  </pic:spPr>
                </pic:pic>
              </a:graphicData>
            </a:graphic>
          </wp:inline>
        </w:drawing>
      </w:r>
    </w:p>
    <w:p w:rsidR="002A5A62" w:rsidRDefault="002A5A62" w:rsidP="002A586A">
      <w:pPr>
        <w:shd w:val="clear" w:color="auto" w:fill="FFFFFF" w:themeFill="background1"/>
        <w:spacing w:before="225" w:after="225" w:line="240" w:lineRule="auto"/>
        <w:rPr>
          <w:rFonts w:ascii="Arial" w:eastAsia="Times New Roman" w:hAnsi="Arial" w:cs="Arial"/>
          <w:color w:val="191919"/>
          <w:sz w:val="24"/>
          <w:szCs w:val="24"/>
          <w:lang w:val="mn-MN"/>
        </w:rPr>
      </w:pPr>
    </w:p>
    <w:p w:rsidR="002A586A" w:rsidRPr="00363C60" w:rsidRDefault="002A586A" w:rsidP="002A586A">
      <w:pPr>
        <w:shd w:val="clear" w:color="auto" w:fill="FFFFFF" w:themeFill="background1"/>
        <w:spacing w:before="225" w:after="225" w:line="240" w:lineRule="auto"/>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lastRenderedPageBreak/>
        <w:t>Пульсгүй зүрх зогсох</w:t>
      </w:r>
    </w:p>
    <w:p w:rsidR="002A586A" w:rsidRPr="00363C60" w:rsidRDefault="002A586A" w:rsidP="002A586A">
      <w:pPr>
        <w:numPr>
          <w:ilvl w:val="0"/>
          <w:numId w:val="1"/>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(1</w:t>
      </w:r>
      <w:r w:rsidRPr="00363C60">
        <w:rPr>
          <w:rFonts w:ascii="Arial" w:eastAsia="Times New Roman" w:hAnsi="Arial" w:cs="Arial"/>
          <w:color w:val="191919"/>
          <w:sz w:val="24"/>
          <w:szCs w:val="24"/>
          <w:lang w:val="mn-MN"/>
        </w:rPr>
        <w:t>алхам</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Хүүхэд ухаангүй</w:t>
      </w:r>
      <w:r>
        <w:rPr>
          <w:rFonts w:ascii="Arial" w:eastAsia="Times New Roman" w:hAnsi="Arial" w:cs="Arial"/>
          <w:color w:val="191919"/>
          <w:sz w:val="24"/>
          <w:szCs w:val="24"/>
          <w:lang w:val="mn-MN"/>
        </w:rPr>
        <w:t>,</w:t>
      </w:r>
      <w:r w:rsidRPr="00363C60">
        <w:rPr>
          <w:rFonts w:ascii="Arial" w:eastAsia="Times New Roman" w:hAnsi="Arial" w:cs="Arial"/>
          <w:color w:val="191919"/>
          <w:sz w:val="24"/>
          <w:szCs w:val="24"/>
          <w:lang w:val="mn-MN"/>
        </w:rPr>
        <w:t xml:space="preserve"> амьсгалгүй байвал яаралтай тусламж дуудан хашхирч, дефибрилляторт явуулан, </w:t>
      </w:r>
      <w:r>
        <w:rPr>
          <w:rFonts w:ascii="Arial" w:eastAsia="Times New Roman" w:hAnsi="Arial" w:cs="Arial"/>
          <w:color w:val="191919"/>
          <w:sz w:val="24"/>
          <w:szCs w:val="24"/>
          <w:lang w:val="mn-MN"/>
        </w:rPr>
        <w:t>амилуулах тусламжийг</w:t>
      </w:r>
      <w:r w:rsidRPr="00363C60">
        <w:rPr>
          <w:rFonts w:ascii="Arial" w:eastAsia="Times New Roman" w:hAnsi="Arial" w:cs="Arial"/>
          <w:color w:val="191919"/>
          <w:sz w:val="24"/>
          <w:szCs w:val="24"/>
          <w:lang w:val="mn-MN"/>
        </w:rPr>
        <w:t xml:space="preserve">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боломжтой бол хүчилтөрөгчтэй</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эхэлнэ. Аль болох хурдан ЗЦБ-т холбон, дефибрилляторыг холбоно. </w:t>
      </w:r>
      <w:r>
        <w:rPr>
          <w:rFonts w:ascii="Arial" w:eastAsia="Times New Roman" w:hAnsi="Arial" w:cs="Arial"/>
          <w:color w:val="191919"/>
          <w:sz w:val="24"/>
          <w:szCs w:val="24"/>
          <w:lang w:val="mn-MN"/>
        </w:rPr>
        <w:t>Амилуулах тусламжийг</w:t>
      </w:r>
      <w:r w:rsidRPr="00363C60">
        <w:rPr>
          <w:rFonts w:ascii="Arial" w:eastAsia="Times New Roman" w:hAnsi="Arial" w:cs="Arial"/>
          <w:color w:val="191919"/>
          <w:sz w:val="24"/>
          <w:szCs w:val="24"/>
          <w:lang w:val="mn-MN"/>
        </w:rPr>
        <w:t xml:space="preserve"> дээд зэргийн чанартай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цээж шахалтыг хангалттай тоогоор, хангалттай хүчээр шахан, шахалт бүрийн дараа цээж э</w:t>
      </w:r>
      <w:r>
        <w:rPr>
          <w:rFonts w:ascii="Arial" w:eastAsia="Times New Roman" w:hAnsi="Arial" w:cs="Arial"/>
          <w:color w:val="191919"/>
          <w:sz w:val="24"/>
          <w:szCs w:val="24"/>
          <w:lang w:val="mn-MN"/>
        </w:rPr>
        <w:t>ргэн тэлэгдэх боломжтой байлгах</w:t>
      </w:r>
      <w:r w:rsidRPr="00363C60">
        <w:rPr>
          <w:rFonts w:ascii="Arial" w:eastAsia="Times New Roman" w:hAnsi="Arial" w:cs="Arial"/>
          <w:color w:val="191919"/>
          <w:sz w:val="24"/>
          <w:szCs w:val="24"/>
          <w:lang w:val="mn-MN"/>
        </w:rPr>
        <w:t>, шахалтыг завсарлахгүйгээр, хэт их амьсгалуулахаас зайлсхий</w:t>
      </w:r>
      <w:r>
        <w:rPr>
          <w:rFonts w:ascii="Arial" w:eastAsia="Times New Roman" w:hAnsi="Arial" w:cs="Arial"/>
          <w:color w:val="191919"/>
          <w:sz w:val="24"/>
          <w:szCs w:val="24"/>
          <w:lang w:val="mn-MN"/>
        </w:rPr>
        <w:t>ж хий</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гүйцэтгэх шаардлагатай.</w:t>
      </w:r>
    </w:p>
    <w:p w:rsidR="002A586A" w:rsidRPr="00363C60" w:rsidRDefault="002A586A" w:rsidP="002A586A">
      <w:pPr>
        <w:numPr>
          <w:ilvl w:val="0"/>
          <w:numId w:val="1"/>
        </w:numPr>
        <w:shd w:val="clear" w:color="auto" w:fill="FFFFFF"/>
        <w:spacing w:before="225" w:after="225" w:line="240" w:lineRule="auto"/>
        <w:ind w:left="612"/>
        <w:jc w:val="both"/>
        <w:rPr>
          <w:rFonts w:ascii="Arial" w:eastAsia="Times New Roman" w:hAnsi="Arial" w:cs="Arial"/>
          <w:color w:val="191919"/>
          <w:sz w:val="24"/>
          <w:szCs w:val="24"/>
        </w:rPr>
      </w:pPr>
      <w:r>
        <w:rPr>
          <w:rFonts w:ascii="Arial" w:eastAsia="Times New Roman" w:hAnsi="Arial" w:cs="Arial"/>
          <w:color w:val="191919"/>
          <w:sz w:val="24"/>
          <w:szCs w:val="24"/>
          <w:lang w:val="mn-MN"/>
        </w:rPr>
        <w:t>Амилуулах тумламж үзүүлэх</w:t>
      </w:r>
      <w:r w:rsidRPr="00363C60">
        <w:rPr>
          <w:rFonts w:ascii="Arial" w:eastAsia="Times New Roman" w:hAnsi="Arial" w:cs="Arial"/>
          <w:color w:val="191919"/>
          <w:sz w:val="24"/>
          <w:szCs w:val="24"/>
          <w:lang w:val="mn-MN"/>
        </w:rPr>
        <w:t xml:space="preserve"> явцад</w:t>
      </w:r>
      <w:r>
        <w:rPr>
          <w:rFonts w:ascii="Arial" w:eastAsia="Times New Roman" w:hAnsi="Arial" w:cs="Arial"/>
          <w:color w:val="191919"/>
          <w:sz w:val="24"/>
          <w:szCs w:val="24"/>
          <w:lang w:val="mn-MN"/>
        </w:rPr>
        <w:t xml:space="preserve"> ЗЦБ-ийг хянаж байх хэрэгтэй ба</w:t>
      </w:r>
      <w:r w:rsidRPr="00363C60">
        <w:rPr>
          <w:rFonts w:ascii="Arial" w:eastAsia="Times New Roman" w:hAnsi="Arial" w:cs="Arial"/>
          <w:color w:val="191919"/>
          <w:sz w:val="24"/>
          <w:szCs w:val="24"/>
          <w:lang w:val="mn-MN"/>
        </w:rPr>
        <w:t xml:space="preserve"> хэрэв </w:t>
      </w:r>
      <w:proofErr w:type="spellStart"/>
      <w:r>
        <w:rPr>
          <w:rFonts w:ascii="Arial" w:eastAsia="Times New Roman" w:hAnsi="Arial" w:cs="Arial"/>
          <w:color w:val="191919"/>
          <w:sz w:val="24"/>
          <w:szCs w:val="24"/>
        </w:rPr>
        <w:t>автомат</w:t>
      </w:r>
      <w:proofErr w:type="spellEnd"/>
      <w:r>
        <w:rPr>
          <w:rFonts w:ascii="Arial" w:eastAsia="Times New Roman" w:hAnsi="Arial" w:cs="Arial"/>
          <w:color w:val="191919"/>
          <w:sz w:val="24"/>
          <w:szCs w:val="24"/>
        </w:rPr>
        <w:t xml:space="preserve"> </w:t>
      </w:r>
      <w:proofErr w:type="spellStart"/>
      <w:r>
        <w:rPr>
          <w:rFonts w:ascii="Arial" w:eastAsia="Times New Roman" w:hAnsi="Arial" w:cs="Arial"/>
          <w:color w:val="191919"/>
          <w:sz w:val="24"/>
          <w:szCs w:val="24"/>
        </w:rPr>
        <w:t>дефибрилл</w:t>
      </w:r>
      <w:proofErr w:type="spellEnd"/>
      <w:r>
        <w:rPr>
          <w:rFonts w:ascii="Arial" w:eastAsia="Times New Roman" w:hAnsi="Arial" w:cs="Arial"/>
          <w:color w:val="191919"/>
          <w:sz w:val="24"/>
          <w:szCs w:val="24"/>
          <w:lang w:val="mn-MN"/>
        </w:rPr>
        <w:t>я</w:t>
      </w:r>
      <w:proofErr w:type="spellStart"/>
      <w:r>
        <w:rPr>
          <w:rFonts w:ascii="Arial" w:eastAsia="Times New Roman" w:hAnsi="Arial" w:cs="Arial"/>
          <w:color w:val="191919"/>
          <w:sz w:val="24"/>
          <w:szCs w:val="24"/>
        </w:rPr>
        <w:t>тор</w:t>
      </w:r>
      <w:proofErr w:type="spellEnd"/>
      <w:r>
        <w:rPr>
          <w:rFonts w:ascii="Arial" w:eastAsia="Times New Roman" w:hAnsi="Arial" w:cs="Arial"/>
          <w:color w:val="191919"/>
          <w:sz w:val="24"/>
          <w:szCs w:val="24"/>
          <w:lang w:val="mn-MN"/>
        </w:rPr>
        <w:t xml:space="preserve"> хэрэглэж байгаа бол</w:t>
      </w:r>
      <w:r w:rsidRPr="00363C60">
        <w:rPr>
          <w:rFonts w:ascii="Arial" w:eastAsia="Times New Roman" w:hAnsi="Arial" w:cs="Arial"/>
          <w:color w:val="191919"/>
          <w:sz w:val="24"/>
          <w:szCs w:val="24"/>
          <w:lang w:val="mn-MN"/>
        </w:rPr>
        <w:t xml:space="preserve"> зүрхний ритм “цохиулж болох”-оор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ховдлын фибрилляци, ховдлын тахикарди</w:t>
      </w:r>
      <w:r w:rsidRPr="00363C60">
        <w:rPr>
          <w:rFonts w:ascii="Arial" w:eastAsia="Times New Roman" w:hAnsi="Arial" w:cs="Arial"/>
          <w:color w:val="191919"/>
          <w:sz w:val="24"/>
          <w:szCs w:val="24"/>
        </w:rPr>
        <w:t>)</w:t>
      </w:r>
      <w:r>
        <w:rPr>
          <w:rFonts w:ascii="Arial" w:eastAsia="Times New Roman" w:hAnsi="Arial" w:cs="Arial"/>
          <w:color w:val="191919"/>
          <w:sz w:val="24"/>
          <w:szCs w:val="24"/>
          <w:lang w:val="mn-MN"/>
        </w:rPr>
        <w:t>, “цохи</w:t>
      </w:r>
      <w:r w:rsidRPr="00363C60">
        <w:rPr>
          <w:rFonts w:ascii="Arial" w:eastAsia="Times New Roman" w:hAnsi="Arial" w:cs="Arial"/>
          <w:color w:val="191919"/>
          <w:sz w:val="24"/>
          <w:szCs w:val="24"/>
          <w:lang w:val="mn-MN"/>
        </w:rPr>
        <w:t xml:space="preserve">улж болохооргүй” ритм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асистол, пульсгүй цахилгаан идэвхижил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байна уу гэдэг нь харагдана. Цээж шахахгүйгээр үе үе хүүхдийн зүрхний хэмийг шалгана. Бүтэлтийн улмаас зүрх зогсоход асистол, </w:t>
      </w:r>
      <w:r w:rsidRPr="00363C60">
        <w:rPr>
          <w:rFonts w:ascii="Arial" w:eastAsia="Times New Roman" w:hAnsi="Arial" w:cs="Arial"/>
          <w:color w:val="191919"/>
          <w:sz w:val="24"/>
          <w:szCs w:val="24"/>
        </w:rPr>
        <w:t xml:space="preserve">QRS </w:t>
      </w:r>
      <w:r w:rsidRPr="00363C60">
        <w:rPr>
          <w:rFonts w:ascii="Arial" w:eastAsia="Times New Roman" w:hAnsi="Arial" w:cs="Arial"/>
          <w:color w:val="191919"/>
          <w:sz w:val="24"/>
          <w:szCs w:val="24"/>
          <w:lang w:val="mn-MN"/>
        </w:rPr>
        <w:t xml:space="preserve">уртассан брадикарди илэрнэ. Ховдлын фибрилляци, пульсгүй цахилгаан идэвхижил ховор боловч том хүүхдэд гэнэт зүрх зогссон бол ховдлын фибрилляцийн шалтгаантай байх нь илүүтэй. </w:t>
      </w:r>
    </w:p>
    <w:p w:rsidR="002A586A" w:rsidRPr="00363C60" w:rsidRDefault="002A586A" w:rsidP="002A586A">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Цохиулж болохооргүй хэм</w:t>
      </w:r>
      <w:r w:rsidRPr="00363C60">
        <w:rPr>
          <w:rFonts w:ascii="Arial" w:eastAsia="Times New Roman" w:hAnsi="Arial" w:cs="Arial"/>
          <w:b/>
          <w:bCs/>
          <w:color w:val="191919"/>
          <w:sz w:val="24"/>
          <w:szCs w:val="24"/>
        </w:rPr>
        <w:t>”: A</w:t>
      </w:r>
      <w:r w:rsidRPr="00363C60">
        <w:rPr>
          <w:rFonts w:ascii="Arial" w:eastAsia="Times New Roman" w:hAnsi="Arial" w:cs="Arial"/>
          <w:b/>
          <w:bCs/>
          <w:color w:val="191919"/>
          <w:sz w:val="24"/>
          <w:szCs w:val="24"/>
          <w:lang w:val="mn-MN"/>
        </w:rPr>
        <w:t>систол</w:t>
      </w:r>
      <w:r w:rsidRPr="00363C60">
        <w:rPr>
          <w:rFonts w:ascii="Arial" w:eastAsia="Times New Roman" w:hAnsi="Arial" w:cs="Arial"/>
          <w:b/>
          <w:bCs/>
          <w:color w:val="191919"/>
          <w:sz w:val="24"/>
          <w:szCs w:val="24"/>
        </w:rPr>
        <w:t>/</w:t>
      </w:r>
      <w:r w:rsidRPr="00363C60">
        <w:rPr>
          <w:rFonts w:ascii="Arial" w:eastAsia="Times New Roman" w:hAnsi="Arial" w:cs="Arial"/>
          <w:b/>
          <w:bCs/>
          <w:color w:val="191919"/>
          <w:sz w:val="24"/>
          <w:szCs w:val="24"/>
          <w:lang w:val="mn-MN"/>
        </w:rPr>
        <w:t>пульсгүй цахилгаан идэвхижил</w:t>
      </w:r>
      <w:r w:rsidRPr="00363C60">
        <w:rPr>
          <w:rFonts w:ascii="Arial" w:eastAsia="Times New Roman" w:hAnsi="Arial" w:cs="Arial"/>
          <w:b/>
          <w:bCs/>
          <w:color w:val="191919"/>
          <w:sz w:val="24"/>
          <w:szCs w:val="24"/>
        </w:rPr>
        <w:t xml:space="preserve"> (9</w:t>
      </w:r>
      <w:r w:rsidRPr="00363C60">
        <w:rPr>
          <w:rFonts w:ascii="Arial" w:eastAsia="Times New Roman" w:hAnsi="Arial" w:cs="Arial"/>
          <w:b/>
          <w:bCs/>
          <w:color w:val="191919"/>
          <w:sz w:val="24"/>
          <w:szCs w:val="24"/>
          <w:lang w:val="mn-MN"/>
        </w:rPr>
        <w:t xml:space="preserve"> алхам</w:t>
      </w:r>
      <w:r w:rsidRPr="00363C60">
        <w:rPr>
          <w:rFonts w:ascii="Arial" w:eastAsia="Times New Roman" w:hAnsi="Arial" w:cs="Arial"/>
          <w:b/>
          <w:bCs/>
          <w:color w:val="191919"/>
          <w:sz w:val="24"/>
          <w:szCs w:val="24"/>
        </w:rPr>
        <w:t>)</w:t>
      </w:r>
    </w:p>
    <w:p w:rsidR="002A586A" w:rsidRPr="00363C60" w:rsidRDefault="002A586A" w:rsidP="002A586A">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Пульсгүй цахилгаан идэвхижил гэдэг нь захад пульс тэмтрэгдэхгүй боловч цахилгаан бичлэгт өргөн </w:t>
      </w:r>
      <w:r w:rsidRPr="00363C60">
        <w:rPr>
          <w:rFonts w:ascii="Arial" w:eastAsia="Times New Roman" w:hAnsi="Arial" w:cs="Arial"/>
          <w:color w:val="191919"/>
          <w:sz w:val="24"/>
          <w:szCs w:val="24"/>
        </w:rPr>
        <w:t>QRS</w:t>
      </w:r>
      <w:r w:rsidRPr="00363C60">
        <w:rPr>
          <w:rFonts w:ascii="Arial" w:eastAsia="Times New Roman" w:hAnsi="Arial" w:cs="Arial"/>
          <w:color w:val="191919"/>
          <w:sz w:val="24"/>
          <w:szCs w:val="24"/>
          <w:lang w:val="mn-MN"/>
        </w:rPr>
        <w:t xml:space="preserve"> комплекс бүхий удаан цахилгаан идэвхижил бичигдэнэ. Зүрхний хаялт гэнэт муудахгүйгээр эхэндээ зүрхний хэм хэвийн боловч захад пульс тэмтрэгдэхгүй, захын бичил эргэлтийн алдагдалтай байдаг. Үүнтэй ойролцоо цахилгаан-механик диссоциаци гэсэн үүний нэг хэлбэр байдаг ба асистолыг бодвол эмчилгээний үр дүн авахдаа хурдан байдаг.</w:t>
      </w:r>
    </w:p>
    <w:p w:rsidR="002A586A" w:rsidRPr="00363C60" w:rsidRDefault="002A586A" w:rsidP="002A586A">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Асистол ба пульсгүй цахилгаан идэвхижлийн үед</w:t>
      </w:r>
      <w:r w:rsidRPr="00363C60">
        <w:rPr>
          <w:rFonts w:ascii="Arial" w:eastAsia="Times New Roman" w:hAnsi="Arial" w:cs="Arial"/>
          <w:color w:val="191919"/>
          <w:sz w:val="24"/>
          <w:szCs w:val="24"/>
        </w:rPr>
        <w:t xml:space="preserve">: </w:t>
      </w:r>
    </w:p>
    <w:p w:rsidR="002A586A" w:rsidRPr="00363C60" w:rsidRDefault="002A586A" w:rsidP="002A586A">
      <w:pPr>
        <w:numPr>
          <w:ilvl w:val="0"/>
          <w:numId w:val="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(10</w:t>
      </w:r>
      <w:r w:rsidRPr="00363C60">
        <w:rPr>
          <w:rFonts w:ascii="Arial" w:eastAsia="Times New Roman" w:hAnsi="Arial" w:cs="Arial"/>
          <w:color w:val="191919"/>
          <w:sz w:val="24"/>
          <w:szCs w:val="24"/>
          <w:lang w:val="mn-MN"/>
        </w:rPr>
        <w:t xml:space="preserve"> алхам</w:t>
      </w:r>
      <w:r w:rsidRPr="00363C60">
        <w:rPr>
          <w:rFonts w:ascii="Arial" w:eastAsia="Times New Roman" w:hAnsi="Arial" w:cs="Arial"/>
          <w:color w:val="191919"/>
          <w:sz w:val="24"/>
          <w:szCs w:val="24"/>
        </w:rPr>
        <w:t xml:space="preserve">) </w:t>
      </w:r>
      <w:r>
        <w:rPr>
          <w:rFonts w:ascii="Arial" w:eastAsia="Times New Roman" w:hAnsi="Arial" w:cs="Arial"/>
          <w:color w:val="191919"/>
          <w:sz w:val="24"/>
          <w:szCs w:val="24"/>
          <w:lang w:val="mn-MN"/>
        </w:rPr>
        <w:t>амилуулах тусламжийг</w:t>
      </w:r>
      <w:r w:rsidRPr="00363C60">
        <w:rPr>
          <w:rFonts w:ascii="Arial" w:eastAsia="Times New Roman" w:hAnsi="Arial" w:cs="Arial"/>
          <w:color w:val="191919"/>
          <w:sz w:val="24"/>
          <w:szCs w:val="24"/>
          <w:lang w:val="mn-MN"/>
        </w:rPr>
        <w:t xml:space="preserve"> үргэлжлүүлэн, хоёр дахь аврагч судсанд гуурс хийн </w:t>
      </w:r>
      <w:proofErr w:type="gramStart"/>
      <w:r w:rsidRPr="00363C60">
        <w:rPr>
          <w:rFonts w:ascii="Arial" w:eastAsia="Times New Roman" w:hAnsi="Arial" w:cs="Arial"/>
          <w:color w:val="191919"/>
          <w:sz w:val="24"/>
          <w:szCs w:val="24"/>
          <w:lang w:val="mn-MN"/>
        </w:rPr>
        <w:t xml:space="preserve">эпинефринийг </w:t>
      </w:r>
      <w:r w:rsidRPr="00363C60">
        <w:rPr>
          <w:rFonts w:ascii="Arial" w:eastAsia="Times New Roman" w:hAnsi="Arial" w:cs="Arial"/>
          <w:color w:val="191919"/>
          <w:sz w:val="24"/>
          <w:szCs w:val="24"/>
        </w:rPr>
        <w:t xml:space="preserve"> 0.01</w:t>
      </w:r>
      <w:proofErr w:type="gramEnd"/>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мг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1:10 000 уусмалаас </w:t>
      </w:r>
      <w:r w:rsidRPr="00363C60">
        <w:rPr>
          <w:rFonts w:ascii="Arial" w:eastAsia="Times New Roman" w:hAnsi="Arial" w:cs="Arial"/>
          <w:color w:val="191919"/>
          <w:sz w:val="24"/>
          <w:szCs w:val="24"/>
        </w:rPr>
        <w:t xml:space="preserve">0.1 </w:t>
      </w:r>
      <w:r w:rsidRPr="00363C60">
        <w:rPr>
          <w:rFonts w:ascii="Arial" w:eastAsia="Times New Roman" w:hAnsi="Arial" w:cs="Arial"/>
          <w:color w:val="191919"/>
          <w:sz w:val="24"/>
          <w:szCs w:val="24"/>
          <w:lang w:val="mn-MN"/>
        </w:rPr>
        <w:t>мл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дээд тал нь </w:t>
      </w:r>
      <w:r w:rsidRPr="00363C60">
        <w:rPr>
          <w:rFonts w:ascii="Arial" w:eastAsia="Times New Roman" w:hAnsi="Arial" w:cs="Arial"/>
          <w:color w:val="191919"/>
          <w:sz w:val="24"/>
          <w:szCs w:val="24"/>
        </w:rPr>
        <w:t xml:space="preserve">1 </w:t>
      </w:r>
      <w:r w:rsidRPr="00363C60">
        <w:rPr>
          <w:rFonts w:ascii="Arial" w:eastAsia="Times New Roman" w:hAnsi="Arial" w:cs="Arial"/>
          <w:color w:val="191919"/>
          <w:sz w:val="24"/>
          <w:szCs w:val="24"/>
          <w:lang w:val="mn-MN"/>
        </w:rPr>
        <w:t>мг</w:t>
      </w:r>
      <w:r w:rsidRPr="00363C60">
        <w:rPr>
          <w:rFonts w:ascii="Arial" w:eastAsia="Times New Roman" w:hAnsi="Arial" w:cs="Arial"/>
          <w:color w:val="191919"/>
          <w:sz w:val="24"/>
          <w:szCs w:val="24"/>
        </w:rPr>
        <w:t xml:space="preserve"> (10 </w:t>
      </w:r>
      <w:r w:rsidRPr="00363C60">
        <w:rPr>
          <w:rFonts w:ascii="Arial" w:eastAsia="Times New Roman" w:hAnsi="Arial" w:cs="Arial"/>
          <w:color w:val="191919"/>
          <w:sz w:val="24"/>
          <w:szCs w:val="24"/>
          <w:lang w:val="mn-MN"/>
        </w:rPr>
        <w:t>мл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хүртэл АЗСА-ын хажуугаар хийнэ. Эпинефринийг 3-5 минут тутамд </w:t>
      </w:r>
      <w:r w:rsidRPr="00363C60">
        <w:rPr>
          <w:rFonts w:ascii="Arial" w:eastAsia="Times New Roman" w:hAnsi="Arial" w:cs="Arial"/>
          <w:color w:val="191919"/>
          <w:sz w:val="24"/>
          <w:szCs w:val="24"/>
        </w:rPr>
        <w:t>(Class I, LOE B)</w:t>
      </w:r>
      <w:r w:rsidRPr="00363C60">
        <w:rPr>
          <w:rFonts w:ascii="Arial" w:eastAsia="Times New Roman" w:hAnsi="Arial" w:cs="Arial"/>
          <w:color w:val="191919"/>
          <w:sz w:val="24"/>
          <w:szCs w:val="24"/>
          <w:lang w:val="mn-MN"/>
        </w:rPr>
        <w:t xml:space="preserve"> давтана</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Эпинефринийг өндөр тунгаар тарих нь ач холбогдолгүй бөгөөд зарим тохиолдолд тухайлбал бүтэлтийн шалтгаантай бол илүү аюултай</w:t>
      </w:r>
      <w:r w:rsidRPr="00363C60">
        <w:rPr>
          <w:rFonts w:ascii="Arial" w:eastAsia="Times New Roman" w:hAnsi="Arial" w:cs="Arial"/>
          <w:color w:val="191919"/>
          <w:sz w:val="24"/>
          <w:szCs w:val="24"/>
        </w:rPr>
        <w:t xml:space="preserve"> (Class III, LOE B).</w:t>
      </w:r>
      <w:r w:rsidRPr="00363C60">
        <w:rPr>
          <w:rFonts w:ascii="Arial" w:eastAsia="Times New Roman" w:hAnsi="Arial" w:cs="Arial"/>
          <w:color w:val="191919"/>
          <w:sz w:val="24"/>
          <w:szCs w:val="24"/>
          <w:lang w:val="mn-MN"/>
        </w:rPr>
        <w:t xml:space="preserve"> Эпинефринийг заримдаа </w:t>
      </w:r>
      <w:r w:rsidRPr="00363C60">
        <w:rPr>
          <w:rFonts w:ascii="Arial" w:eastAsia="Times New Roman" w:hAnsi="Arial" w:cs="Arial"/>
          <w:color w:val="191919"/>
          <w:sz w:val="24"/>
          <w:szCs w:val="24"/>
        </w:rPr>
        <w:t xml:space="preserve"> β-</w:t>
      </w:r>
      <w:r w:rsidRPr="00363C60">
        <w:rPr>
          <w:rFonts w:ascii="Arial" w:eastAsia="Times New Roman" w:hAnsi="Arial" w:cs="Arial"/>
          <w:color w:val="191919"/>
          <w:sz w:val="24"/>
          <w:szCs w:val="24"/>
          <w:lang w:val="mn-MN"/>
        </w:rPr>
        <w:t xml:space="preserve">блокаторын хордлогын үед өндөр тунгаар хэрэглэж болно </w:t>
      </w:r>
      <w:r w:rsidRPr="00363C60">
        <w:rPr>
          <w:rFonts w:ascii="Arial" w:eastAsia="Times New Roman" w:hAnsi="Arial" w:cs="Arial"/>
          <w:color w:val="191919"/>
          <w:sz w:val="24"/>
          <w:szCs w:val="24"/>
        </w:rPr>
        <w:t xml:space="preserve">(Class </w:t>
      </w:r>
      <w:proofErr w:type="spellStart"/>
      <w:r w:rsidRPr="00363C60">
        <w:rPr>
          <w:rFonts w:ascii="Arial" w:eastAsia="Times New Roman" w:hAnsi="Arial" w:cs="Arial"/>
          <w:color w:val="191919"/>
          <w:sz w:val="24"/>
          <w:szCs w:val="24"/>
        </w:rPr>
        <w:t>IIb</w:t>
      </w:r>
      <w:proofErr w:type="spellEnd"/>
      <w:r w:rsidRPr="00363C60">
        <w:rPr>
          <w:rFonts w:ascii="Arial" w:eastAsia="Times New Roman" w:hAnsi="Arial" w:cs="Arial"/>
          <w:color w:val="191919"/>
          <w:sz w:val="24"/>
          <w:szCs w:val="24"/>
        </w:rPr>
        <w:t xml:space="preserve">, LOE C). </w:t>
      </w:r>
    </w:p>
    <w:p w:rsidR="002A586A" w:rsidRPr="00363C60" w:rsidRDefault="002A586A" w:rsidP="002A586A">
      <w:pPr>
        <w:numPr>
          <w:ilvl w:val="0"/>
          <w:numId w:val="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Амьсгалын замын аюулгүй байдлыг хангасны дараа нэг аврагч цээжийг минутанд 100-аас доошгүй тоогоор, амьсгал өгөх гэж завсарлахгүйгээр шахна. Хоёр дахь аврагч 6-8 секунд тутамд нэг удаа амьсгалуулна</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минутанд </w:t>
      </w:r>
      <w:r w:rsidRPr="00363C60">
        <w:rPr>
          <w:rFonts w:ascii="Arial" w:eastAsia="Times New Roman" w:hAnsi="Arial" w:cs="Arial"/>
          <w:color w:val="191919"/>
          <w:sz w:val="24"/>
          <w:szCs w:val="24"/>
        </w:rPr>
        <w:t>8</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10 </w:t>
      </w:r>
      <w:r w:rsidRPr="00363C60">
        <w:rPr>
          <w:rFonts w:ascii="Arial" w:eastAsia="Times New Roman" w:hAnsi="Arial" w:cs="Arial"/>
          <w:color w:val="191919"/>
          <w:sz w:val="24"/>
          <w:szCs w:val="24"/>
          <w:lang w:val="mn-MN"/>
        </w:rPr>
        <w:t>амьсгал</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2 минут тутамд цээж шахаж буй аврагч ядрах, шахалтын хүч буурахаас сэргийлж солигдож байх шаардлагатай. Солигдох хооронд богино хугацаанд зүрхний хэмийг шалгана. Хэрэв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цохиулж болохооргүй хэм</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байсаар байвал АЗСА, эпинефринээ давтан хийх ба үүнийг зүрхний үйл сэргэтэл эсвэл АЗСА-ыг зогсоох шийдвэр гартал үргэлжлүүлнэ. Хэрэв аль нэг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цохиулж болох хэм</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гарвал </w:t>
      </w:r>
      <w:r w:rsidRPr="00363C60">
        <w:rPr>
          <w:rFonts w:ascii="Arial" w:eastAsia="Times New Roman" w:hAnsi="Arial" w:cs="Arial"/>
          <w:color w:val="191919"/>
          <w:sz w:val="24"/>
          <w:szCs w:val="24"/>
        </w:rPr>
        <w:t>(7</w:t>
      </w:r>
      <w:r w:rsidRPr="00363C60">
        <w:rPr>
          <w:rFonts w:ascii="Arial" w:eastAsia="Times New Roman" w:hAnsi="Arial" w:cs="Arial"/>
          <w:color w:val="191919"/>
          <w:sz w:val="24"/>
          <w:szCs w:val="24"/>
          <w:lang w:val="mn-MN"/>
        </w:rPr>
        <w:t xml:space="preserve"> алхам</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хэмийг дахин шалгатал цээж шахалтыг </w:t>
      </w:r>
      <w:r w:rsidRPr="00363C60">
        <w:rPr>
          <w:rFonts w:ascii="Arial" w:eastAsia="Times New Roman" w:hAnsi="Arial" w:cs="Arial"/>
          <w:color w:val="191919"/>
          <w:sz w:val="24"/>
          <w:szCs w:val="24"/>
          <w:lang w:val="mn-MN"/>
        </w:rPr>
        <w:lastRenderedPageBreak/>
        <w:t xml:space="preserve">завсарлахгүйгээр 2 минут үргэлжлүүлэн хийж,  зүрхийг цахилгаанаар цохиулах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хэм шалга, боломжтой бол амьсгалуулсны дараа бус, цээж шахалтын дараа шууд цохиул</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ба цохиулалт бүрийн дунд цээж шахалтаа үргэлжлүүлнэ. </w:t>
      </w:r>
    </w:p>
    <w:p w:rsidR="002A586A" w:rsidRPr="00A63ED9" w:rsidRDefault="002A586A" w:rsidP="002A586A">
      <w:pPr>
        <w:numPr>
          <w:ilvl w:val="0"/>
          <w:numId w:val="2"/>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Шалтгааныг олж засахыг хичээ</w:t>
      </w:r>
      <w:r w:rsidRPr="00363C60">
        <w:rPr>
          <w:rFonts w:ascii="Arial" w:eastAsia="Times New Roman" w:hAnsi="Arial" w:cs="Arial"/>
          <w:color w:val="191919"/>
          <w:sz w:val="24"/>
          <w:szCs w:val="24"/>
        </w:rPr>
        <w:t>.</w:t>
      </w:r>
    </w:p>
    <w:p w:rsidR="00593D05" w:rsidRPr="00363C60" w:rsidRDefault="00593D05" w:rsidP="00593D05">
      <w:pPr>
        <w:shd w:val="clear" w:color="auto" w:fill="FFFFFF"/>
        <w:spacing w:after="96" w:line="240" w:lineRule="auto"/>
        <w:outlineLvl w:val="2"/>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Зүрх зогссоны дараах арга хэмжээ</w:t>
      </w:r>
    </w:p>
    <w:p w:rsidR="00593D05" w:rsidRPr="00363C60" w:rsidRDefault="00593D05" w:rsidP="00593D05">
      <w:pPr>
        <w:shd w:val="clear" w:color="auto" w:fill="FFFFFF"/>
        <w:spacing w:before="225" w:after="225" w:line="240" w:lineRule="auto"/>
        <w:jc w:val="both"/>
        <w:rPr>
          <w:rFonts w:ascii="Arial" w:eastAsia="Times New Roman" w:hAnsi="Arial" w:cs="Arial"/>
          <w:color w:val="191919"/>
          <w:sz w:val="24"/>
          <w:szCs w:val="24"/>
        </w:rPr>
      </w:pPr>
      <w:r>
        <w:rPr>
          <w:rFonts w:ascii="Arial" w:eastAsia="Times New Roman" w:hAnsi="Arial" w:cs="Arial"/>
          <w:color w:val="191919"/>
          <w:sz w:val="24"/>
          <w:szCs w:val="24"/>
          <w:lang w:val="mn-MN"/>
        </w:rPr>
        <w:t>Амилуулах тусламжийн</w:t>
      </w:r>
      <w:r w:rsidRPr="00363C60">
        <w:rPr>
          <w:rFonts w:ascii="Arial" w:eastAsia="Times New Roman" w:hAnsi="Arial" w:cs="Arial"/>
          <w:color w:val="191919"/>
          <w:sz w:val="24"/>
          <w:szCs w:val="24"/>
          <w:lang w:val="mn-MN"/>
        </w:rPr>
        <w:t xml:space="preserve"> дараах арга хэмжээний гол зарчим нь мэдрэл хамгаалах, эрхтэн системийн хоёрдогч гэмтлээс сэргийлэх, анхдагч шалтгааныг олж эмчлэх, биеийн байдлыг тогтворжуулан дараагийн шатны эмнэлэг рүү тээвэрлэх зэрэг болно. Амьсгал зүрхний үйл дахин хямарч болох учир дахин дахин үзлэг хийж байх хэрэгтэй.</w:t>
      </w:r>
    </w:p>
    <w:p w:rsidR="00593D05" w:rsidRPr="00593D05" w:rsidRDefault="00593D05" w:rsidP="00593D05">
      <w:pPr>
        <w:shd w:val="clear" w:color="auto" w:fill="FFFFFF"/>
        <w:spacing w:after="96" w:line="240" w:lineRule="auto"/>
        <w:outlineLvl w:val="3"/>
        <w:rPr>
          <w:rFonts w:ascii="Arial" w:eastAsia="Times New Roman" w:hAnsi="Arial" w:cs="Arial"/>
          <w:b/>
          <w:bCs/>
          <w:color w:val="191919"/>
          <w:sz w:val="24"/>
          <w:szCs w:val="24"/>
        </w:rPr>
      </w:pPr>
      <w:r w:rsidRPr="00363C60">
        <w:rPr>
          <w:rFonts w:ascii="Arial" w:eastAsia="Times New Roman" w:hAnsi="Arial" w:cs="Arial"/>
          <w:b/>
          <w:bCs/>
          <w:color w:val="191919"/>
          <w:sz w:val="24"/>
          <w:szCs w:val="24"/>
          <w:lang w:val="mn-MN"/>
        </w:rPr>
        <w:t>Амьсгалын систем</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Гиперокси нь </w:t>
      </w:r>
      <w:r w:rsidRPr="00363C60">
        <w:rPr>
          <w:rFonts w:ascii="Arial" w:eastAsia="Times New Roman" w:hAnsi="Arial" w:cs="Arial"/>
          <w:color w:val="191919"/>
          <w:sz w:val="24"/>
          <w:szCs w:val="24"/>
        </w:rPr>
        <w:t>(PaO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lang w:val="mn-MN"/>
        </w:rPr>
        <w:t>өндөр байх</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ишеми, реперфузийн дараах үед хүчилтөрөгчийн хэт исэлдэлтийн шалтгаант гэмтэл үүсгэдэг. Тиймээс сэхээн амьдруулалтын дараах гол зорилгын нэг нь энэ гэмтлийн эрсдлийг бууруулах зорилгоор хүчилтөрөгч эмчилгээг зөв хийх хэрэгтэй. Артерийн цуса</w:t>
      </w:r>
      <w:r>
        <w:rPr>
          <w:rFonts w:ascii="Arial" w:eastAsia="Times New Roman" w:hAnsi="Arial" w:cs="Arial"/>
          <w:color w:val="191919"/>
          <w:sz w:val="24"/>
          <w:szCs w:val="24"/>
          <w:lang w:val="mn-MN"/>
        </w:rPr>
        <w:t>н дахь хүчилтөрөгчийн хэмжээг хэ</w:t>
      </w:r>
      <w:r w:rsidRPr="00363C60">
        <w:rPr>
          <w:rFonts w:ascii="Arial" w:eastAsia="Times New Roman" w:hAnsi="Arial" w:cs="Arial"/>
          <w:color w:val="191919"/>
          <w:sz w:val="24"/>
          <w:szCs w:val="24"/>
          <w:lang w:val="mn-MN"/>
        </w:rPr>
        <w:t xml:space="preserve">вийн түвшинд байлгах хамгийн бага </w:t>
      </w:r>
      <w:r w:rsidRPr="00363C60">
        <w:rPr>
          <w:rFonts w:ascii="Arial" w:eastAsia="Times New Roman" w:hAnsi="Arial" w:cs="Arial"/>
          <w:color w:val="191919"/>
          <w:sz w:val="24"/>
          <w:szCs w:val="24"/>
        </w:rPr>
        <w:t>F</w:t>
      </w:r>
      <w:r>
        <w:rPr>
          <w:rFonts w:ascii="Arial" w:eastAsia="Times New Roman" w:hAnsi="Arial" w:cs="Arial"/>
          <w:color w:val="191919"/>
          <w:sz w:val="24"/>
          <w:szCs w:val="24"/>
        </w:rPr>
        <w:t>i</w:t>
      </w:r>
      <w:r w:rsidRPr="00363C60">
        <w:rPr>
          <w:rFonts w:ascii="Arial" w:eastAsia="Times New Roman" w:hAnsi="Arial" w:cs="Arial"/>
          <w:caps/>
          <w:color w:val="191919"/>
          <w:sz w:val="24"/>
          <w:szCs w:val="24"/>
        </w:rPr>
        <w:t>o</w:t>
      </w:r>
      <w:r w:rsidRPr="00363C60">
        <w:rPr>
          <w:rFonts w:ascii="Arial" w:eastAsia="Times New Roman" w:hAnsi="Arial" w:cs="Arial"/>
          <w:color w:val="191919"/>
          <w:sz w:val="24"/>
          <w:szCs w:val="24"/>
          <w:vertAlign w:val="subscript"/>
        </w:rPr>
        <w:t>2</w:t>
      </w:r>
      <w:r>
        <w:rPr>
          <w:rFonts w:ascii="Arial" w:eastAsia="Times New Roman" w:hAnsi="Arial" w:cs="Arial"/>
          <w:color w:val="191919"/>
          <w:sz w:val="24"/>
          <w:szCs w:val="24"/>
          <w:vertAlign w:val="subscript"/>
          <w:lang w:val="mn-MN"/>
        </w:rPr>
        <w:t xml:space="preserve"> </w:t>
      </w:r>
      <w:r w:rsidRPr="00363C60">
        <w:rPr>
          <w:rFonts w:ascii="Arial" w:eastAsia="Times New Roman" w:hAnsi="Arial" w:cs="Arial"/>
          <w:color w:val="191919"/>
          <w:sz w:val="24"/>
          <w:szCs w:val="24"/>
          <w:lang w:val="mn-MN"/>
        </w:rPr>
        <w:t xml:space="preserve">хэмжээнд хүчилтөрөгч өгөхийг зорино. Өөрөөр хэлбэл оксигемоглобины сатурацийг </w:t>
      </w:r>
      <w:r w:rsidRPr="00363C60">
        <w:rPr>
          <w:rFonts w:ascii="Arial" w:eastAsia="Times New Roman" w:hAnsi="Arial" w:cs="Arial"/>
          <w:color w:val="191919"/>
          <w:sz w:val="24"/>
          <w:szCs w:val="24"/>
        </w:rPr>
        <w:t>≥94%</w:t>
      </w:r>
      <w:r w:rsidRPr="00363C60">
        <w:rPr>
          <w:rFonts w:ascii="Arial" w:eastAsia="Times New Roman" w:hAnsi="Arial" w:cs="Arial"/>
          <w:color w:val="191919"/>
          <w:sz w:val="24"/>
          <w:szCs w:val="24"/>
          <w:lang w:val="mn-MN"/>
        </w:rPr>
        <w:t xml:space="preserve"> хэмжээнд байлга</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Зүрхний үйл ажиллагаа сэргэмэгц артерийн цусны хүчилтөрөгчийн сатураци 94% байлгаж чадах </w:t>
      </w:r>
      <w:r w:rsidRPr="00363C60">
        <w:rPr>
          <w:rFonts w:ascii="Arial" w:eastAsia="Times New Roman" w:hAnsi="Arial" w:cs="Arial"/>
          <w:color w:val="191919"/>
          <w:sz w:val="24"/>
          <w:szCs w:val="24"/>
        </w:rPr>
        <w:t>F</w:t>
      </w:r>
      <w:r>
        <w:rPr>
          <w:rFonts w:ascii="Arial" w:eastAsia="Times New Roman" w:hAnsi="Arial" w:cs="Arial"/>
          <w:color w:val="191919"/>
          <w:sz w:val="24"/>
          <w:szCs w:val="24"/>
        </w:rPr>
        <w:t>i</w:t>
      </w:r>
      <w:r w:rsidRPr="00363C60">
        <w:rPr>
          <w:rFonts w:ascii="Arial" w:eastAsia="Times New Roman" w:hAnsi="Arial" w:cs="Arial"/>
          <w:caps/>
          <w:color w:val="191919"/>
          <w:sz w:val="24"/>
          <w:szCs w:val="24"/>
        </w:rPr>
        <w:t>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lang w:val="mn-MN"/>
        </w:rPr>
        <w:t xml:space="preserve">–ын хамгийн бага хэмжээнд хүчилтөрөгч өгнө. Артерийн цусны оксигемоглобины сатураци 100% байх нь хүчилтөрөгчийн парциаль даралт </w:t>
      </w:r>
      <w:r w:rsidRPr="00363C60">
        <w:rPr>
          <w:rFonts w:ascii="Arial" w:eastAsia="Times New Roman" w:hAnsi="Arial" w:cs="Arial"/>
          <w:color w:val="191919"/>
          <w:sz w:val="24"/>
          <w:szCs w:val="24"/>
        </w:rPr>
        <w:t>(Pa</w:t>
      </w:r>
      <w:r w:rsidRPr="00363C60">
        <w:rPr>
          <w:rFonts w:ascii="Arial" w:eastAsia="Times New Roman" w:hAnsi="Arial" w:cs="Arial"/>
          <w:caps/>
          <w:color w:val="191919"/>
          <w:sz w:val="24"/>
          <w:szCs w:val="24"/>
        </w:rPr>
        <w:t>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rPr>
        <w:t xml:space="preserve">) </w:t>
      </w:r>
      <w:r w:rsidRPr="00363C60">
        <w:rPr>
          <w:rFonts w:ascii="Lucida Sans Unicode" w:eastAsia="Times New Roman" w:hAnsi="Lucida Sans Unicode" w:cs="Arial"/>
          <w:color w:val="191919"/>
          <w:sz w:val="24"/>
          <w:szCs w:val="24"/>
        </w:rPr>
        <w:t>∼</w:t>
      </w:r>
      <w:r w:rsidRPr="00363C60">
        <w:rPr>
          <w:rFonts w:ascii="Arial" w:eastAsia="Times New Roman" w:hAnsi="Arial" w:cs="Arial"/>
          <w:color w:val="191919"/>
          <w:sz w:val="24"/>
          <w:szCs w:val="24"/>
        </w:rPr>
        <w:t>80</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500 mmHg</w:t>
      </w:r>
      <w:r w:rsidRPr="00363C60">
        <w:rPr>
          <w:rFonts w:ascii="Arial" w:eastAsia="Times New Roman" w:hAnsi="Arial" w:cs="Arial"/>
          <w:color w:val="191919"/>
          <w:sz w:val="24"/>
          <w:szCs w:val="24"/>
          <w:lang w:val="mn-MN"/>
        </w:rPr>
        <w:t xml:space="preserve"> байгаатай нийцэх ба ерөнхийдөө сатурацийн хэмжээг 100% байлгах </w:t>
      </w:r>
      <w:r w:rsidRPr="00363C60">
        <w:rPr>
          <w:rFonts w:ascii="Arial" w:eastAsia="Times New Roman" w:hAnsi="Arial" w:cs="Arial"/>
          <w:color w:val="191919"/>
          <w:sz w:val="24"/>
          <w:szCs w:val="24"/>
        </w:rPr>
        <w:t>F</w:t>
      </w:r>
      <w:r w:rsidRPr="00363C60">
        <w:rPr>
          <w:rFonts w:ascii="Arial" w:eastAsia="Times New Roman" w:hAnsi="Arial" w:cs="Arial"/>
          <w:caps/>
          <w:color w:val="191919"/>
          <w:sz w:val="24"/>
          <w:szCs w:val="24"/>
        </w:rPr>
        <w:t>io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lang w:val="mn-MN"/>
        </w:rPr>
        <w:t xml:space="preserve">гэдэг нь оксигемоглобины сатурацийг </w:t>
      </w:r>
      <w:r w:rsidRPr="00363C60">
        <w:rPr>
          <w:rFonts w:ascii="Arial" w:eastAsia="Times New Roman" w:hAnsi="Arial" w:cs="Arial"/>
          <w:color w:val="191919"/>
          <w:sz w:val="24"/>
          <w:szCs w:val="24"/>
        </w:rPr>
        <w:t>≥94%</w:t>
      </w:r>
      <w:r w:rsidRPr="00363C60">
        <w:rPr>
          <w:rFonts w:ascii="Arial" w:eastAsia="Times New Roman" w:hAnsi="Arial" w:cs="Arial"/>
          <w:color w:val="191919"/>
          <w:sz w:val="24"/>
          <w:szCs w:val="24"/>
          <w:lang w:val="mn-MN"/>
        </w:rPr>
        <w:t xml:space="preserve"> байлгана гэсэн үг юм.</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Хүчилтөрөгчийн зөөвөрлөлт хэвийн байгааг илтгэх үзүүлэлт нь эдийн перфузи сайжрах, лабораторийн шинжилгээгээр хүчилшил засрах, лактатын хэмжээ буурах, венийн цусны хүчилтөрөгчийн сатураци хэвийн болох шинжүүдээр тодорхойлогдоно. </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Амьсгалын үйл илэрхий хямралтай байвал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амьсгаадах, тайван биш байх эсвэл унтаарсан байдалтай амьсгалын гачаалт хам шинж үүсэх, агаар сэлгэлцэл муудах, хөхрөх, гипокси болох</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амьсгал дэмж</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Хэрэв өвчтөний цагаан хоолойд гуурс хийсэн бол гуурсны байрлал аюулгүй байдлыг шалга. Эмнэлгийн нөхцөлд амьсгал удирдаж эхэлснээс хойш 10-15 минутын дараа артерийн цусны хийн үзүүлэлтийг үзнэ. ЕТСО2-ыг үзэх нь амьсгалын байдлыг үнэлэх нэг хяналт болдог. </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Тайвшруулж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лоразепам, мидазолам</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өвдөлт намдаа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фентанил, морфин</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Булчин сулруулан, өвдөлт намдааснаар өвчтөн амьсгалын аппараттай зохицон хүчилтөрөгчийн ханамж нэмэгдэж болно. Булчин сулруулагч хэрэглэсэнтэй холбоотой таталт ба мэдрэлийн өөрчлөлтүүдийг мэдэхэд төвөгтэй болдог.</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Амьсгалаар гарах </w:t>
      </w:r>
      <w:r w:rsidRPr="00363C60">
        <w:rPr>
          <w:rFonts w:ascii="Arial" w:eastAsia="Times New Roman" w:hAnsi="Arial" w:cs="Arial"/>
          <w:color w:val="191919"/>
          <w:sz w:val="24"/>
          <w:szCs w:val="24"/>
        </w:rPr>
        <w:t>CO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rPr>
        <w:t xml:space="preserve"> (P</w:t>
      </w:r>
      <w:r w:rsidRPr="00363C60">
        <w:rPr>
          <w:rFonts w:ascii="Arial" w:eastAsia="Times New Roman" w:hAnsi="Arial" w:cs="Arial"/>
          <w:caps/>
          <w:color w:val="191919"/>
          <w:sz w:val="24"/>
          <w:szCs w:val="24"/>
        </w:rPr>
        <w:t>etco</w:t>
      </w:r>
      <w:r w:rsidRPr="00363C60">
        <w:rPr>
          <w:rFonts w:ascii="Arial" w:eastAsia="Times New Roman" w:hAnsi="Arial" w:cs="Arial"/>
          <w:color w:val="191919"/>
          <w:sz w:val="24"/>
          <w:szCs w:val="24"/>
          <w:vertAlign w:val="subscript"/>
        </w:rPr>
        <w:t>2</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-ын хэмжээг өвчтөнг зөөвөрлөх, оношлогооны ажилбарын үед заавал хэрэглэх шаардлагатай</w:t>
      </w:r>
      <w:r w:rsidRPr="00363C60">
        <w:rPr>
          <w:rFonts w:ascii="Arial" w:eastAsia="Times New Roman" w:hAnsi="Arial" w:cs="Arial"/>
          <w:color w:val="191919"/>
          <w:sz w:val="24"/>
          <w:szCs w:val="24"/>
        </w:rPr>
        <w:t xml:space="preserve"> (Class </w:t>
      </w:r>
      <w:proofErr w:type="spellStart"/>
      <w:r w:rsidRPr="00363C60">
        <w:rPr>
          <w:rFonts w:ascii="Arial" w:eastAsia="Times New Roman" w:hAnsi="Arial" w:cs="Arial"/>
          <w:color w:val="191919"/>
          <w:sz w:val="24"/>
          <w:szCs w:val="24"/>
        </w:rPr>
        <w:t>IIa</w:t>
      </w:r>
      <w:proofErr w:type="spellEnd"/>
      <w:r w:rsidRPr="00363C60">
        <w:rPr>
          <w:rFonts w:ascii="Arial" w:eastAsia="Times New Roman" w:hAnsi="Arial" w:cs="Arial"/>
          <w:color w:val="191919"/>
          <w:sz w:val="24"/>
          <w:szCs w:val="24"/>
        </w:rPr>
        <w:t>, LOE B).</w:t>
      </w:r>
    </w:p>
    <w:p w:rsidR="00593D05" w:rsidRPr="00363C60" w:rsidRDefault="00593D05" w:rsidP="00593D05">
      <w:pPr>
        <w:numPr>
          <w:ilvl w:val="0"/>
          <w:numId w:val="3"/>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Ходоод хийлэгдэхээс сэргийлэн ходоодонд гуурс хий.</w:t>
      </w:r>
    </w:p>
    <w:p w:rsidR="00593D05" w:rsidRPr="00363C60" w:rsidRDefault="00593D05" w:rsidP="00593D05">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Зүрх судасны тогтолцоо</w:t>
      </w:r>
    </w:p>
    <w:p w:rsidR="00593D05" w:rsidRPr="00363C60" w:rsidRDefault="00593D05" w:rsidP="00593D05">
      <w:pPr>
        <w:numPr>
          <w:ilvl w:val="0"/>
          <w:numId w:val="4"/>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Зүрхний цохилт, цусны даралтыг хяна. Өвчтөний биеийн байдал тогтворжтол ойр ойрхон өвчтөнг үзэж үнэл. Давсагт гуурс хийн шээсний гарцыг хяна. Зүрх зогссон өвчтөнд 12 холболттой ЗЦБ хийнэ. </w:t>
      </w:r>
    </w:p>
    <w:p w:rsidR="00593D05" w:rsidRPr="00363C60" w:rsidRDefault="00593D05" w:rsidP="00593D05">
      <w:pPr>
        <w:numPr>
          <w:ilvl w:val="0"/>
          <w:numId w:val="4"/>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Судсанд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2 судас байвал зохимжтой</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гуурс тавимагц ясанд хатгасан зүүг ав. Вен, артерийн цусны хийн шинжилгээ, сийвэнгийн эрдэс, глюкоз, кальцийн хэмжээг тодорхойл. Цагаан хоолойн гуурсны ба</w:t>
      </w:r>
      <w:r>
        <w:rPr>
          <w:rFonts w:ascii="Arial" w:eastAsia="Times New Roman" w:hAnsi="Arial" w:cs="Arial"/>
          <w:color w:val="191919"/>
          <w:sz w:val="24"/>
          <w:szCs w:val="24"/>
          <w:lang w:val="mn-MN"/>
        </w:rPr>
        <w:t>й</w:t>
      </w:r>
      <w:r w:rsidRPr="00363C60">
        <w:rPr>
          <w:rFonts w:ascii="Arial" w:eastAsia="Times New Roman" w:hAnsi="Arial" w:cs="Arial"/>
          <w:color w:val="191919"/>
          <w:sz w:val="24"/>
          <w:szCs w:val="24"/>
          <w:lang w:val="mn-MN"/>
        </w:rPr>
        <w:t xml:space="preserve">рлал, зүрхний хэмжээ, уушгины байдлыг тодорхойлохын тулд цээж гэрэлд хар. Артерийн цусан дахь лактатын хэмжээ, төвийн венийн цусны хүчилтөрөгчийн сатурацийг үзэн эдийн хүчилтөрөгчийн хуваарилалт ямар байгааг тодорхойлж болно. </w:t>
      </w:r>
    </w:p>
    <w:p w:rsidR="00593D05" w:rsidRPr="00363C60" w:rsidRDefault="00593D05" w:rsidP="00593D05">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Мэдрэлийн тогтолцоо</w:t>
      </w:r>
    </w:p>
    <w:p w:rsidR="00593D05" w:rsidRPr="00363C60" w:rsidRDefault="00593D05" w:rsidP="00593D05">
      <w:pPr>
        <w:shd w:val="clear" w:color="auto" w:fill="FFFFFF"/>
        <w:spacing w:before="225" w:after="225" w:line="240" w:lineRule="auto"/>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Сэхээн амьдруулалтын гол зорилго нь тархины үйл ажиллагааг хэ</w:t>
      </w:r>
      <w:r>
        <w:rPr>
          <w:rFonts w:ascii="Arial" w:eastAsia="Times New Roman" w:hAnsi="Arial" w:cs="Arial"/>
          <w:color w:val="191919"/>
          <w:sz w:val="24"/>
          <w:szCs w:val="24"/>
          <w:lang w:val="mn-MN"/>
        </w:rPr>
        <w:t>вийн хадгалахад чигэлдэг. Дараах</w:t>
      </w:r>
      <w:bookmarkStart w:id="0" w:name="_GoBack"/>
      <w:bookmarkEnd w:id="0"/>
      <w:r w:rsidRPr="00363C60">
        <w:rPr>
          <w:rFonts w:ascii="Arial" w:eastAsia="Times New Roman" w:hAnsi="Arial" w:cs="Arial"/>
          <w:color w:val="191919"/>
          <w:sz w:val="24"/>
          <w:szCs w:val="24"/>
          <w:lang w:val="mn-MN"/>
        </w:rPr>
        <w:t xml:space="preserve"> арга хэмжээг авч тархины хоёрдогч гэмтэл үүсэх эрсдлийг бууруулна:</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Хэт их амьсгалуулж болохгүй. Гипервентиляци хийснээр зүрхний хаялт, тархины перфузийг бууруулснаар мэдрэлийн байдалд сөрөг нөлөө үзүүлдэг. Тархи шаантаглах шинж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гавлын дотоод даралт гэнэт ихсэх, хүүхэн хараа өргөсөх, гэрлийн урвалгүй болох, брадикарди, цусны даралт ихсэх</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 илэрвэл богино хугацаанд гипервентиляци хийж болно. </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Зүрх зогссоны дараа ухаангүй байгаа хүүхдийг хөргөж </w:t>
      </w:r>
      <w:r w:rsidRPr="00363C60">
        <w:rPr>
          <w:rFonts w:ascii="Arial" w:eastAsia="Times New Roman" w:hAnsi="Arial" w:cs="Arial"/>
          <w:color w:val="191919"/>
          <w:sz w:val="24"/>
          <w:szCs w:val="24"/>
        </w:rPr>
        <w:t xml:space="preserve">(32°C </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34°C)</w:t>
      </w:r>
      <w:r w:rsidRPr="00363C60">
        <w:rPr>
          <w:rFonts w:ascii="Arial" w:eastAsia="Times New Roman" w:hAnsi="Arial" w:cs="Arial"/>
          <w:color w:val="191919"/>
          <w:sz w:val="24"/>
          <w:szCs w:val="24"/>
          <w:lang w:val="mn-MN"/>
        </w:rPr>
        <w:t xml:space="preserve"> болно </w:t>
      </w:r>
      <w:r w:rsidRPr="00363C60">
        <w:rPr>
          <w:rFonts w:ascii="Arial" w:eastAsia="Times New Roman" w:hAnsi="Arial" w:cs="Arial"/>
          <w:color w:val="191919"/>
          <w:sz w:val="24"/>
          <w:szCs w:val="24"/>
        </w:rPr>
        <w:t xml:space="preserve">(Class </w:t>
      </w:r>
      <w:proofErr w:type="spellStart"/>
      <w:r w:rsidRPr="00363C60">
        <w:rPr>
          <w:rFonts w:ascii="Arial" w:eastAsia="Times New Roman" w:hAnsi="Arial" w:cs="Arial"/>
          <w:color w:val="191919"/>
          <w:sz w:val="24"/>
          <w:szCs w:val="24"/>
        </w:rPr>
        <w:t>IIb</w:t>
      </w:r>
      <w:proofErr w:type="spellEnd"/>
      <w:r w:rsidRPr="00363C60">
        <w:rPr>
          <w:rFonts w:ascii="Arial" w:eastAsia="Times New Roman" w:hAnsi="Arial" w:cs="Arial"/>
          <w:color w:val="191919"/>
          <w:sz w:val="24"/>
          <w:szCs w:val="24"/>
        </w:rPr>
        <w:t>, LOE C).</w:t>
      </w:r>
      <w:r w:rsidRPr="00363C60">
        <w:rPr>
          <w:rFonts w:ascii="Arial" w:eastAsia="Times New Roman" w:hAnsi="Arial" w:cs="Arial"/>
          <w:color w:val="191919"/>
          <w:sz w:val="24"/>
          <w:szCs w:val="24"/>
          <w:lang w:val="mn-MN"/>
        </w:rPr>
        <w:t xml:space="preserve"> Үүнийг эмнэлгийн бус нөхцөлд гэнэт ХФ-аас болж зүрх зогссон өсвөр насны хүүхдэд хэрэглэж болно </w:t>
      </w:r>
      <w:r w:rsidRPr="00363C60">
        <w:rPr>
          <w:rFonts w:ascii="Arial" w:eastAsia="Times New Roman" w:hAnsi="Arial" w:cs="Arial"/>
          <w:color w:val="191919"/>
          <w:sz w:val="24"/>
          <w:szCs w:val="24"/>
        </w:rPr>
        <w:t xml:space="preserve">(Class </w:t>
      </w:r>
      <w:proofErr w:type="spellStart"/>
      <w:r w:rsidRPr="00363C60">
        <w:rPr>
          <w:rFonts w:ascii="Arial" w:eastAsia="Times New Roman" w:hAnsi="Arial" w:cs="Arial"/>
          <w:color w:val="191919"/>
          <w:sz w:val="24"/>
          <w:szCs w:val="24"/>
        </w:rPr>
        <w:t>IIa</w:t>
      </w:r>
      <w:proofErr w:type="spellEnd"/>
      <w:r w:rsidRPr="00363C60">
        <w:rPr>
          <w:rFonts w:ascii="Arial" w:eastAsia="Times New Roman" w:hAnsi="Arial" w:cs="Arial"/>
          <w:color w:val="191919"/>
          <w:sz w:val="24"/>
          <w:szCs w:val="24"/>
        </w:rPr>
        <w:t xml:space="preserve">, LOE C). </w:t>
      </w:r>
      <w:r w:rsidRPr="00363C60">
        <w:rPr>
          <w:rFonts w:ascii="Arial" w:eastAsia="Times New Roman" w:hAnsi="Arial" w:cs="Arial"/>
          <w:color w:val="191919"/>
          <w:sz w:val="24"/>
          <w:szCs w:val="24"/>
          <w:lang w:val="mn-MN"/>
        </w:rPr>
        <w:t>Хэдийгээр хүүхдийн биеийн хэмийг бууруулах энэ аргын талаар хийсэн санамсаргүй судалгаа байхгүй ч эмнэлгийн бус нөхцөлд ХФ, зүрх зогссон насанд хүрэгчид, бүтэлттэй нярайд үр дүнтэй болох нь тогтоогдсон.</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Хөргөх, эргэн бүлээцүүлэх тохирсон арга одоогоор үгүй байна. Чичрэхээс сэргийлэн унтуулах, шаардлагатай бол булчин сулруулж болох ба энэ нь таталтыг халхлах боломжтой. Халдварын шинж гарч буй эсэхийг нарийн хяна. Өөр ноцтой хүндрэлүүд бол гипотермитэй холбоотой зүрхний хаялт буурах, хэм алдах, панкреатит, коагулопати, тромбоцитопени, гипофосфатеми, хүйтний диурезээс болсон гиповолеми, гипокалеми, гипомагнеземи болдог. </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lastRenderedPageBreak/>
        <w:t xml:space="preserve">Биеийн хэмийг тогтмол хянаж, шаардлагатай бол халууралтыг </w:t>
      </w:r>
      <w:r w:rsidRPr="00363C60">
        <w:rPr>
          <w:rFonts w:ascii="Arial" w:eastAsia="Times New Roman" w:hAnsi="Arial" w:cs="Arial"/>
          <w:color w:val="191919"/>
          <w:sz w:val="24"/>
          <w:szCs w:val="24"/>
        </w:rPr>
        <w:t xml:space="preserve">(&gt;38°C) </w:t>
      </w:r>
      <w:r w:rsidRPr="00363C60">
        <w:rPr>
          <w:rFonts w:ascii="Arial" w:eastAsia="Times New Roman" w:hAnsi="Arial" w:cs="Arial"/>
          <w:color w:val="191919"/>
          <w:sz w:val="24"/>
          <w:szCs w:val="24"/>
          <w:lang w:val="mn-MN"/>
        </w:rPr>
        <w:t xml:space="preserve">эмээр болон хүйтэн жингээр буулгах хэрэгтэй ба учир нь халуурах нь ишемийн шалтгаант тархины гэмтлийг улам муутгадаг </w:t>
      </w:r>
      <w:r w:rsidRPr="00363C60">
        <w:rPr>
          <w:rFonts w:ascii="Arial" w:eastAsia="Times New Roman" w:hAnsi="Arial" w:cs="Arial"/>
          <w:color w:val="191919"/>
          <w:sz w:val="24"/>
          <w:szCs w:val="24"/>
        </w:rPr>
        <w:t xml:space="preserve">(Class </w:t>
      </w:r>
      <w:proofErr w:type="spellStart"/>
      <w:r w:rsidRPr="00363C60">
        <w:rPr>
          <w:rFonts w:ascii="Arial" w:eastAsia="Times New Roman" w:hAnsi="Arial" w:cs="Arial"/>
          <w:color w:val="191919"/>
          <w:sz w:val="24"/>
          <w:szCs w:val="24"/>
        </w:rPr>
        <w:t>IIa</w:t>
      </w:r>
      <w:proofErr w:type="spellEnd"/>
      <w:r w:rsidRPr="00363C60">
        <w:rPr>
          <w:rFonts w:ascii="Arial" w:eastAsia="Times New Roman" w:hAnsi="Arial" w:cs="Arial"/>
          <w:color w:val="191919"/>
          <w:sz w:val="24"/>
          <w:szCs w:val="24"/>
        </w:rPr>
        <w:t>, LOE C).</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lang w:val="mn-MN"/>
        </w:rPr>
        <w:t xml:space="preserve">Ишемийн дараах таталтыг тууштай эмчил. Гипогликеми, эрдсийн алдагдал гэх мэт засаж болох бодисын солилцооны алдагдлыг эмчил. </w:t>
      </w:r>
    </w:p>
    <w:p w:rsidR="00593D05" w:rsidRPr="00363C60" w:rsidRDefault="00593D05" w:rsidP="00593D05">
      <w:pPr>
        <w:numPr>
          <w:ilvl w:val="0"/>
          <w:numId w:val="5"/>
        </w:numPr>
        <w:shd w:val="clear" w:color="auto" w:fill="FFFFFF"/>
        <w:spacing w:before="225" w:after="225" w:line="240" w:lineRule="auto"/>
        <w:ind w:left="612"/>
        <w:jc w:val="both"/>
        <w:rPr>
          <w:rFonts w:ascii="Arial" w:eastAsia="Times New Roman" w:hAnsi="Arial" w:cs="Arial"/>
          <w:color w:val="191919"/>
          <w:sz w:val="24"/>
          <w:szCs w:val="24"/>
        </w:rPr>
      </w:pPr>
      <w:r w:rsidRPr="00363C60">
        <w:rPr>
          <w:rFonts w:ascii="Arial" w:eastAsia="Times New Roman" w:hAnsi="Arial" w:cs="Arial"/>
          <w:color w:val="191919"/>
          <w:sz w:val="24"/>
          <w:szCs w:val="24"/>
        </w:rPr>
        <w:t>32</w:t>
      </w:r>
      <w:r w:rsidRPr="00363C60">
        <w:rPr>
          <w:rFonts w:ascii="Arial" w:eastAsia="Times New Roman" w:hAnsi="Arial" w:cs="Arial"/>
          <w:color w:val="191919"/>
          <w:sz w:val="24"/>
          <w:szCs w:val="24"/>
          <w:lang w:val="mn-MN"/>
        </w:rPr>
        <w:t>-</w:t>
      </w:r>
      <w:r w:rsidRPr="00363C60">
        <w:rPr>
          <w:rFonts w:ascii="Arial" w:eastAsia="Times New Roman" w:hAnsi="Arial" w:cs="Arial"/>
          <w:color w:val="191919"/>
          <w:sz w:val="24"/>
          <w:szCs w:val="24"/>
        </w:rPr>
        <w:t xml:space="preserve"> 34°C</w:t>
      </w:r>
      <w:r w:rsidRPr="00363C60">
        <w:rPr>
          <w:rFonts w:ascii="Arial" w:eastAsia="Times New Roman" w:hAnsi="Arial" w:cs="Arial"/>
          <w:color w:val="191919"/>
          <w:sz w:val="24"/>
          <w:szCs w:val="24"/>
          <w:lang w:val="mn-MN"/>
        </w:rPr>
        <w:t xml:space="preserve"> хэмээс буцаан бүлээсгэхдээ биеийн хэмийг 2 цаг тутамд </w:t>
      </w:r>
      <w:r w:rsidRPr="00363C60">
        <w:rPr>
          <w:rFonts w:ascii="Arial" w:eastAsia="Times New Roman" w:hAnsi="Arial" w:cs="Arial"/>
          <w:color w:val="191919"/>
          <w:sz w:val="24"/>
          <w:szCs w:val="24"/>
        </w:rPr>
        <w:t>0.5°C</w:t>
      </w:r>
      <w:r w:rsidRPr="00363C60">
        <w:rPr>
          <w:rFonts w:ascii="Arial" w:eastAsia="Times New Roman" w:hAnsi="Arial" w:cs="Arial"/>
          <w:color w:val="191919"/>
          <w:sz w:val="24"/>
          <w:szCs w:val="24"/>
          <w:lang w:val="mn-MN"/>
        </w:rPr>
        <w:t xml:space="preserve"> хэмээр нэмэгдүүлнэ. </w:t>
      </w:r>
    </w:p>
    <w:p w:rsidR="00593D05" w:rsidRPr="00363C60" w:rsidRDefault="00593D05" w:rsidP="00593D05">
      <w:pPr>
        <w:shd w:val="clear" w:color="auto" w:fill="FFFFFF"/>
        <w:spacing w:after="96" w:line="240" w:lineRule="auto"/>
        <w:outlineLvl w:val="3"/>
        <w:rPr>
          <w:rFonts w:ascii="Arial" w:eastAsia="Times New Roman" w:hAnsi="Arial" w:cs="Arial"/>
          <w:b/>
          <w:bCs/>
          <w:color w:val="191919"/>
          <w:sz w:val="24"/>
          <w:szCs w:val="24"/>
          <w:lang w:val="mn-MN"/>
        </w:rPr>
      </w:pPr>
      <w:r w:rsidRPr="00363C60">
        <w:rPr>
          <w:rFonts w:ascii="Arial" w:eastAsia="Times New Roman" w:hAnsi="Arial" w:cs="Arial"/>
          <w:b/>
          <w:bCs/>
          <w:color w:val="191919"/>
          <w:sz w:val="24"/>
          <w:szCs w:val="24"/>
          <w:lang w:val="mn-MN"/>
        </w:rPr>
        <w:t>Бөөрний үйл ажиллагаа</w:t>
      </w:r>
    </w:p>
    <w:p w:rsidR="00593D05" w:rsidRPr="00363C60" w:rsidRDefault="00593D05" w:rsidP="00593D05">
      <w:pPr>
        <w:shd w:val="clear" w:color="auto" w:fill="FFFFFF"/>
        <w:spacing w:before="225" w:after="225" w:line="240" w:lineRule="auto"/>
        <w:jc w:val="both"/>
        <w:rPr>
          <w:rFonts w:ascii="Arial" w:eastAsia="Times New Roman" w:hAnsi="Arial" w:cs="Arial"/>
          <w:color w:val="191919"/>
          <w:sz w:val="24"/>
          <w:szCs w:val="24"/>
          <w:lang w:val="mn-MN"/>
        </w:rPr>
      </w:pPr>
      <w:r w:rsidRPr="00363C60">
        <w:rPr>
          <w:rFonts w:ascii="Arial" w:eastAsia="Times New Roman" w:hAnsi="Arial" w:cs="Arial"/>
          <w:color w:val="191919"/>
          <w:sz w:val="24"/>
          <w:szCs w:val="24"/>
          <w:lang w:val="mn-MN"/>
        </w:rPr>
        <w:t xml:space="preserve">Шээсний ялгаралт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нярай бага насны хүүхдэд </w:t>
      </w:r>
      <w:r w:rsidRPr="00363C60">
        <w:rPr>
          <w:rFonts w:ascii="Arial" w:eastAsia="Times New Roman" w:hAnsi="Arial" w:cs="Arial"/>
          <w:color w:val="191919"/>
          <w:sz w:val="24"/>
          <w:szCs w:val="24"/>
        </w:rPr>
        <w:t xml:space="preserve">&lt;1 </w:t>
      </w:r>
      <w:r w:rsidRPr="00363C60">
        <w:rPr>
          <w:rFonts w:ascii="Arial" w:eastAsia="Times New Roman" w:hAnsi="Arial" w:cs="Arial"/>
          <w:color w:val="191919"/>
          <w:sz w:val="24"/>
          <w:szCs w:val="24"/>
          <w:lang w:val="mn-MN"/>
        </w:rPr>
        <w:t>мл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кг</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 xml:space="preserve">цаг, өсвөр насанд </w:t>
      </w:r>
      <w:r w:rsidRPr="00363C60">
        <w:rPr>
          <w:rFonts w:ascii="Arial" w:eastAsia="Times New Roman" w:hAnsi="Arial" w:cs="Arial"/>
          <w:color w:val="191919"/>
          <w:sz w:val="24"/>
          <w:szCs w:val="24"/>
        </w:rPr>
        <w:t xml:space="preserve">&lt;30 </w:t>
      </w:r>
      <w:r w:rsidRPr="00363C60">
        <w:rPr>
          <w:rFonts w:ascii="Arial" w:eastAsia="Times New Roman" w:hAnsi="Arial" w:cs="Arial"/>
          <w:color w:val="191919"/>
          <w:sz w:val="24"/>
          <w:szCs w:val="24"/>
          <w:lang w:val="mn-MN"/>
        </w:rPr>
        <w:t>мл</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цаг</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буурах нь бөөрний өмнөх </w:t>
      </w:r>
      <w:r w:rsidRPr="00363C60">
        <w:rPr>
          <w:rFonts w:ascii="Arial" w:eastAsia="Times New Roman" w:hAnsi="Arial" w:cs="Arial"/>
          <w:color w:val="191919"/>
          <w:sz w:val="24"/>
          <w:szCs w:val="24"/>
        </w:rPr>
        <w:t>(</w:t>
      </w:r>
      <w:r w:rsidRPr="00363C60">
        <w:rPr>
          <w:rFonts w:ascii="Arial" w:eastAsia="Times New Roman" w:hAnsi="Arial" w:cs="Arial"/>
          <w:color w:val="191919"/>
          <w:sz w:val="24"/>
          <w:szCs w:val="24"/>
          <w:lang w:val="mn-MN"/>
        </w:rPr>
        <w:t>усгүйжих, системийн перфузи хангалтгүй байх</w:t>
      </w:r>
      <w:r w:rsidRPr="00363C60">
        <w:rPr>
          <w:rFonts w:ascii="Arial" w:eastAsia="Times New Roman" w:hAnsi="Arial" w:cs="Arial"/>
          <w:color w:val="191919"/>
          <w:sz w:val="24"/>
          <w:szCs w:val="24"/>
        </w:rPr>
        <w:t xml:space="preserve">), </w:t>
      </w:r>
      <w:r w:rsidRPr="00363C60">
        <w:rPr>
          <w:rFonts w:ascii="Arial" w:eastAsia="Times New Roman" w:hAnsi="Arial" w:cs="Arial"/>
          <w:color w:val="191919"/>
          <w:sz w:val="24"/>
          <w:szCs w:val="24"/>
          <w:lang w:val="mn-MN"/>
        </w:rPr>
        <w:t xml:space="preserve">бөөрний ишемийн өөрчлөлт, эсвэл хавсарсан шалтгаантайбайж болно. Бөөрөнд хортой нөлөө үзүүлэх эм, бөөрөөр ялгардаг эмүүдийг бөөрний үйл ажиллагааг шалгатал хэрэглэхгүй байвал зохино. </w:t>
      </w:r>
    </w:p>
    <w:p w:rsidR="00D86EA6" w:rsidRDefault="00D86EA6" w:rsidP="00593D05">
      <w:pPr>
        <w:spacing w:after="0"/>
        <w:jc w:val="both"/>
      </w:pPr>
    </w:p>
    <w:sectPr w:rsidR="00D86EA6" w:rsidSect="00D86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numPicBullet w:numPicBulletId="3">
    <w:pict>
      <v:shape id="_x0000_i1062" type="#_x0000_t75" style="width:3in;height:3in" o:bullet="t"/>
    </w:pict>
  </w:numPicBullet>
  <w:numPicBullet w:numPicBulletId="4">
    <w:pict>
      <v:shape id="_x0000_i1063" type="#_x0000_t75" style="width:3in;height:3in" o:bullet="t"/>
    </w:pict>
  </w:numPicBullet>
  <w:abstractNum w:abstractNumId="0">
    <w:nsid w:val="09DF60B4"/>
    <w:multiLevelType w:val="multilevel"/>
    <w:tmpl w:val="54FA80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D7432"/>
    <w:multiLevelType w:val="multilevel"/>
    <w:tmpl w:val="DB7A7D5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33299"/>
    <w:multiLevelType w:val="multilevel"/>
    <w:tmpl w:val="BF8E39A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D2995"/>
    <w:multiLevelType w:val="multilevel"/>
    <w:tmpl w:val="DDF837C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F3990"/>
    <w:multiLevelType w:val="multilevel"/>
    <w:tmpl w:val="271E26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A586A"/>
    <w:rsid w:val="00005B0E"/>
    <w:rsid w:val="00006780"/>
    <w:rsid w:val="00011940"/>
    <w:rsid w:val="00013AD5"/>
    <w:rsid w:val="00016E0B"/>
    <w:rsid w:val="000211A5"/>
    <w:rsid w:val="00021853"/>
    <w:rsid w:val="00025FF0"/>
    <w:rsid w:val="00033DA4"/>
    <w:rsid w:val="00034BB2"/>
    <w:rsid w:val="00036F58"/>
    <w:rsid w:val="00037CBC"/>
    <w:rsid w:val="00037F1A"/>
    <w:rsid w:val="00045085"/>
    <w:rsid w:val="0004538A"/>
    <w:rsid w:val="00045471"/>
    <w:rsid w:val="00047898"/>
    <w:rsid w:val="000510AF"/>
    <w:rsid w:val="00054B7E"/>
    <w:rsid w:val="000678AF"/>
    <w:rsid w:val="00071155"/>
    <w:rsid w:val="00074580"/>
    <w:rsid w:val="00074875"/>
    <w:rsid w:val="00077154"/>
    <w:rsid w:val="00080DCC"/>
    <w:rsid w:val="00095AA9"/>
    <w:rsid w:val="000A0224"/>
    <w:rsid w:val="000A1C48"/>
    <w:rsid w:val="000A212D"/>
    <w:rsid w:val="000A2B7E"/>
    <w:rsid w:val="000A2FB1"/>
    <w:rsid w:val="000A3622"/>
    <w:rsid w:val="000A368B"/>
    <w:rsid w:val="000A4C10"/>
    <w:rsid w:val="000A6B08"/>
    <w:rsid w:val="000B1EB7"/>
    <w:rsid w:val="000B20B3"/>
    <w:rsid w:val="000B6283"/>
    <w:rsid w:val="000B7E15"/>
    <w:rsid w:val="000C2605"/>
    <w:rsid w:val="000C2D8D"/>
    <w:rsid w:val="000C2FCA"/>
    <w:rsid w:val="000C3297"/>
    <w:rsid w:val="000C3980"/>
    <w:rsid w:val="000D1A4C"/>
    <w:rsid w:val="000D45F2"/>
    <w:rsid w:val="000D4B05"/>
    <w:rsid w:val="000D6185"/>
    <w:rsid w:val="000D723E"/>
    <w:rsid w:val="000E03B5"/>
    <w:rsid w:val="000E1F10"/>
    <w:rsid w:val="000E3D91"/>
    <w:rsid w:val="000E7303"/>
    <w:rsid w:val="000F3FBB"/>
    <w:rsid w:val="000F4158"/>
    <w:rsid w:val="00100EFD"/>
    <w:rsid w:val="001018CF"/>
    <w:rsid w:val="0010549C"/>
    <w:rsid w:val="00106033"/>
    <w:rsid w:val="001061A8"/>
    <w:rsid w:val="00106C91"/>
    <w:rsid w:val="00111203"/>
    <w:rsid w:val="001116F9"/>
    <w:rsid w:val="00113D52"/>
    <w:rsid w:val="00123CE7"/>
    <w:rsid w:val="001243DD"/>
    <w:rsid w:val="00130CEA"/>
    <w:rsid w:val="00132465"/>
    <w:rsid w:val="00133458"/>
    <w:rsid w:val="001349EB"/>
    <w:rsid w:val="001359B4"/>
    <w:rsid w:val="001378A4"/>
    <w:rsid w:val="00137C4A"/>
    <w:rsid w:val="00151D92"/>
    <w:rsid w:val="00154968"/>
    <w:rsid w:val="00156513"/>
    <w:rsid w:val="001575D0"/>
    <w:rsid w:val="00157B84"/>
    <w:rsid w:val="001601AE"/>
    <w:rsid w:val="001613DA"/>
    <w:rsid w:val="00162B49"/>
    <w:rsid w:val="0016346F"/>
    <w:rsid w:val="001645F5"/>
    <w:rsid w:val="00167FE7"/>
    <w:rsid w:val="0017043D"/>
    <w:rsid w:val="00171787"/>
    <w:rsid w:val="0017732B"/>
    <w:rsid w:val="00185D59"/>
    <w:rsid w:val="00191358"/>
    <w:rsid w:val="00191ED6"/>
    <w:rsid w:val="00192D48"/>
    <w:rsid w:val="001959AB"/>
    <w:rsid w:val="00197012"/>
    <w:rsid w:val="001A0195"/>
    <w:rsid w:val="001A07F1"/>
    <w:rsid w:val="001A32E9"/>
    <w:rsid w:val="001A51CC"/>
    <w:rsid w:val="001A5390"/>
    <w:rsid w:val="001C2E2F"/>
    <w:rsid w:val="001C3B5A"/>
    <w:rsid w:val="001C4422"/>
    <w:rsid w:val="001C462B"/>
    <w:rsid w:val="001C4E7E"/>
    <w:rsid w:val="001C5EEC"/>
    <w:rsid w:val="001C635B"/>
    <w:rsid w:val="001C65F9"/>
    <w:rsid w:val="001C6AE3"/>
    <w:rsid w:val="001C6F68"/>
    <w:rsid w:val="001D55EB"/>
    <w:rsid w:val="001D7212"/>
    <w:rsid w:val="001E0117"/>
    <w:rsid w:val="001E1203"/>
    <w:rsid w:val="001E3F45"/>
    <w:rsid w:val="001E6DB2"/>
    <w:rsid w:val="001F030F"/>
    <w:rsid w:val="001F1174"/>
    <w:rsid w:val="001F19DA"/>
    <w:rsid w:val="001F3540"/>
    <w:rsid w:val="001F4729"/>
    <w:rsid w:val="001F4E0B"/>
    <w:rsid w:val="001F70F3"/>
    <w:rsid w:val="00200407"/>
    <w:rsid w:val="00201F21"/>
    <w:rsid w:val="00204327"/>
    <w:rsid w:val="002063DE"/>
    <w:rsid w:val="00206E68"/>
    <w:rsid w:val="00210DC8"/>
    <w:rsid w:val="00216996"/>
    <w:rsid w:val="00223A85"/>
    <w:rsid w:val="002323B4"/>
    <w:rsid w:val="00232BCB"/>
    <w:rsid w:val="00234F66"/>
    <w:rsid w:val="00236006"/>
    <w:rsid w:val="0024196B"/>
    <w:rsid w:val="0024287F"/>
    <w:rsid w:val="00246492"/>
    <w:rsid w:val="00246D45"/>
    <w:rsid w:val="002470C5"/>
    <w:rsid w:val="00247C91"/>
    <w:rsid w:val="00250830"/>
    <w:rsid w:val="00252D80"/>
    <w:rsid w:val="00253657"/>
    <w:rsid w:val="002557F4"/>
    <w:rsid w:val="00261900"/>
    <w:rsid w:val="00262ADE"/>
    <w:rsid w:val="002630C5"/>
    <w:rsid w:val="002631AC"/>
    <w:rsid w:val="00267978"/>
    <w:rsid w:val="00272E88"/>
    <w:rsid w:val="00277AEC"/>
    <w:rsid w:val="00280997"/>
    <w:rsid w:val="002817DB"/>
    <w:rsid w:val="00283590"/>
    <w:rsid w:val="00284FC4"/>
    <w:rsid w:val="0028692F"/>
    <w:rsid w:val="00290FD4"/>
    <w:rsid w:val="00291ED0"/>
    <w:rsid w:val="002A1453"/>
    <w:rsid w:val="002A3410"/>
    <w:rsid w:val="002A39E0"/>
    <w:rsid w:val="002A586A"/>
    <w:rsid w:val="002A5A62"/>
    <w:rsid w:val="002A6A76"/>
    <w:rsid w:val="002B0DBF"/>
    <w:rsid w:val="002B23DE"/>
    <w:rsid w:val="002B2889"/>
    <w:rsid w:val="002B2AE1"/>
    <w:rsid w:val="002B7710"/>
    <w:rsid w:val="002C010E"/>
    <w:rsid w:val="002C1E51"/>
    <w:rsid w:val="002C25E8"/>
    <w:rsid w:val="002C266B"/>
    <w:rsid w:val="002C4EEE"/>
    <w:rsid w:val="002C661D"/>
    <w:rsid w:val="002D231E"/>
    <w:rsid w:val="002D2D34"/>
    <w:rsid w:val="002D415E"/>
    <w:rsid w:val="002D4C70"/>
    <w:rsid w:val="002E499A"/>
    <w:rsid w:val="002E7ED9"/>
    <w:rsid w:val="002F4524"/>
    <w:rsid w:val="002F6363"/>
    <w:rsid w:val="002F65AB"/>
    <w:rsid w:val="00310C11"/>
    <w:rsid w:val="003148DE"/>
    <w:rsid w:val="003164F5"/>
    <w:rsid w:val="0031692E"/>
    <w:rsid w:val="003245A6"/>
    <w:rsid w:val="0032561A"/>
    <w:rsid w:val="00325A69"/>
    <w:rsid w:val="003263A1"/>
    <w:rsid w:val="00326CB6"/>
    <w:rsid w:val="00327377"/>
    <w:rsid w:val="003321B9"/>
    <w:rsid w:val="00333597"/>
    <w:rsid w:val="00334A69"/>
    <w:rsid w:val="003415DC"/>
    <w:rsid w:val="003444A4"/>
    <w:rsid w:val="00345346"/>
    <w:rsid w:val="00346D3F"/>
    <w:rsid w:val="00350B62"/>
    <w:rsid w:val="00350BB5"/>
    <w:rsid w:val="003516FD"/>
    <w:rsid w:val="00357D10"/>
    <w:rsid w:val="0036129E"/>
    <w:rsid w:val="0036520F"/>
    <w:rsid w:val="00365B24"/>
    <w:rsid w:val="003661A1"/>
    <w:rsid w:val="00371FEA"/>
    <w:rsid w:val="00376046"/>
    <w:rsid w:val="00376E94"/>
    <w:rsid w:val="003805ED"/>
    <w:rsid w:val="003826CF"/>
    <w:rsid w:val="00385076"/>
    <w:rsid w:val="00391467"/>
    <w:rsid w:val="003914F2"/>
    <w:rsid w:val="00393BA5"/>
    <w:rsid w:val="00394D0C"/>
    <w:rsid w:val="00395C61"/>
    <w:rsid w:val="003A0BA2"/>
    <w:rsid w:val="003A232D"/>
    <w:rsid w:val="003A2AA8"/>
    <w:rsid w:val="003A5BA9"/>
    <w:rsid w:val="003A7D12"/>
    <w:rsid w:val="003B0495"/>
    <w:rsid w:val="003B352F"/>
    <w:rsid w:val="003B369F"/>
    <w:rsid w:val="003B4760"/>
    <w:rsid w:val="003B6561"/>
    <w:rsid w:val="003B67BB"/>
    <w:rsid w:val="003C213A"/>
    <w:rsid w:val="003C235B"/>
    <w:rsid w:val="003C3B7F"/>
    <w:rsid w:val="003D3A34"/>
    <w:rsid w:val="003D58B9"/>
    <w:rsid w:val="003D64C2"/>
    <w:rsid w:val="003E4ABD"/>
    <w:rsid w:val="003E64E0"/>
    <w:rsid w:val="003E71E6"/>
    <w:rsid w:val="003F23C7"/>
    <w:rsid w:val="003F2A90"/>
    <w:rsid w:val="003F5C7E"/>
    <w:rsid w:val="004065C3"/>
    <w:rsid w:val="0040797F"/>
    <w:rsid w:val="00410F68"/>
    <w:rsid w:val="00414CFB"/>
    <w:rsid w:val="0041614D"/>
    <w:rsid w:val="0042353E"/>
    <w:rsid w:val="004276CA"/>
    <w:rsid w:val="00435273"/>
    <w:rsid w:val="0043666C"/>
    <w:rsid w:val="00441414"/>
    <w:rsid w:val="00445FAD"/>
    <w:rsid w:val="00446573"/>
    <w:rsid w:val="00450E6E"/>
    <w:rsid w:val="00453184"/>
    <w:rsid w:val="0045397A"/>
    <w:rsid w:val="00456D19"/>
    <w:rsid w:val="0046330D"/>
    <w:rsid w:val="0046372F"/>
    <w:rsid w:val="004637F9"/>
    <w:rsid w:val="004671B6"/>
    <w:rsid w:val="00470195"/>
    <w:rsid w:val="00470EEB"/>
    <w:rsid w:val="004717C6"/>
    <w:rsid w:val="0047273A"/>
    <w:rsid w:val="004817C6"/>
    <w:rsid w:val="00481EBB"/>
    <w:rsid w:val="004835E0"/>
    <w:rsid w:val="00483766"/>
    <w:rsid w:val="00487130"/>
    <w:rsid w:val="0049149C"/>
    <w:rsid w:val="00493560"/>
    <w:rsid w:val="00496B1A"/>
    <w:rsid w:val="004A0D77"/>
    <w:rsid w:val="004A151F"/>
    <w:rsid w:val="004A1798"/>
    <w:rsid w:val="004A6157"/>
    <w:rsid w:val="004B1340"/>
    <w:rsid w:val="004B13FA"/>
    <w:rsid w:val="004C7011"/>
    <w:rsid w:val="004C719C"/>
    <w:rsid w:val="004D1B55"/>
    <w:rsid w:val="004D2D32"/>
    <w:rsid w:val="004D5250"/>
    <w:rsid w:val="004D52A7"/>
    <w:rsid w:val="004E0E0A"/>
    <w:rsid w:val="004E4D51"/>
    <w:rsid w:val="004E5D0E"/>
    <w:rsid w:val="004E7172"/>
    <w:rsid w:val="004F3F67"/>
    <w:rsid w:val="00501BA5"/>
    <w:rsid w:val="005032EA"/>
    <w:rsid w:val="0050404B"/>
    <w:rsid w:val="00507F4B"/>
    <w:rsid w:val="00510195"/>
    <w:rsid w:val="00514F32"/>
    <w:rsid w:val="005157EA"/>
    <w:rsid w:val="0052136A"/>
    <w:rsid w:val="00527AE3"/>
    <w:rsid w:val="00530603"/>
    <w:rsid w:val="005349A8"/>
    <w:rsid w:val="00534E8D"/>
    <w:rsid w:val="00536F80"/>
    <w:rsid w:val="00540C68"/>
    <w:rsid w:val="00540E07"/>
    <w:rsid w:val="00540FE3"/>
    <w:rsid w:val="005413C1"/>
    <w:rsid w:val="00546453"/>
    <w:rsid w:val="005527ED"/>
    <w:rsid w:val="00553358"/>
    <w:rsid w:val="00557B03"/>
    <w:rsid w:val="00563BAC"/>
    <w:rsid w:val="00570B7C"/>
    <w:rsid w:val="00570E97"/>
    <w:rsid w:val="0057196D"/>
    <w:rsid w:val="00573E56"/>
    <w:rsid w:val="00574C64"/>
    <w:rsid w:val="00575316"/>
    <w:rsid w:val="00575B57"/>
    <w:rsid w:val="00576472"/>
    <w:rsid w:val="005862F6"/>
    <w:rsid w:val="0059204D"/>
    <w:rsid w:val="005927B8"/>
    <w:rsid w:val="00593D05"/>
    <w:rsid w:val="005A2F69"/>
    <w:rsid w:val="005B08B9"/>
    <w:rsid w:val="005B46DA"/>
    <w:rsid w:val="005B564B"/>
    <w:rsid w:val="005B6640"/>
    <w:rsid w:val="005B67D3"/>
    <w:rsid w:val="005C1851"/>
    <w:rsid w:val="005C3034"/>
    <w:rsid w:val="005C488F"/>
    <w:rsid w:val="005C4B10"/>
    <w:rsid w:val="005C7F01"/>
    <w:rsid w:val="005D14AE"/>
    <w:rsid w:val="005D50D6"/>
    <w:rsid w:val="005D731F"/>
    <w:rsid w:val="005D7844"/>
    <w:rsid w:val="005E1E08"/>
    <w:rsid w:val="005E4C37"/>
    <w:rsid w:val="005E7179"/>
    <w:rsid w:val="005E738F"/>
    <w:rsid w:val="005F22E6"/>
    <w:rsid w:val="005F4008"/>
    <w:rsid w:val="005F5342"/>
    <w:rsid w:val="00600720"/>
    <w:rsid w:val="00601790"/>
    <w:rsid w:val="00604CB1"/>
    <w:rsid w:val="00612306"/>
    <w:rsid w:val="00616C36"/>
    <w:rsid w:val="006340B1"/>
    <w:rsid w:val="006346F8"/>
    <w:rsid w:val="00636AB2"/>
    <w:rsid w:val="00642EF3"/>
    <w:rsid w:val="0064325A"/>
    <w:rsid w:val="006438FA"/>
    <w:rsid w:val="0064625A"/>
    <w:rsid w:val="0064704A"/>
    <w:rsid w:val="00647880"/>
    <w:rsid w:val="006527BF"/>
    <w:rsid w:val="006527D1"/>
    <w:rsid w:val="00652F7E"/>
    <w:rsid w:val="006531CC"/>
    <w:rsid w:val="00654088"/>
    <w:rsid w:val="0065606A"/>
    <w:rsid w:val="00656495"/>
    <w:rsid w:val="00661D39"/>
    <w:rsid w:val="006651CF"/>
    <w:rsid w:val="00672205"/>
    <w:rsid w:val="00674F79"/>
    <w:rsid w:val="00683D61"/>
    <w:rsid w:val="00685131"/>
    <w:rsid w:val="006852E8"/>
    <w:rsid w:val="006878F3"/>
    <w:rsid w:val="00690CA4"/>
    <w:rsid w:val="006925FE"/>
    <w:rsid w:val="006A0E29"/>
    <w:rsid w:val="006A1878"/>
    <w:rsid w:val="006A4C42"/>
    <w:rsid w:val="006A4E6E"/>
    <w:rsid w:val="006A6A2F"/>
    <w:rsid w:val="006A6A99"/>
    <w:rsid w:val="006A7A5A"/>
    <w:rsid w:val="006A7BA5"/>
    <w:rsid w:val="006B4265"/>
    <w:rsid w:val="006B5BBE"/>
    <w:rsid w:val="006B5DCD"/>
    <w:rsid w:val="006B5DE2"/>
    <w:rsid w:val="006B61EA"/>
    <w:rsid w:val="006B72D6"/>
    <w:rsid w:val="006C1FBA"/>
    <w:rsid w:val="006C2EA2"/>
    <w:rsid w:val="006C57C5"/>
    <w:rsid w:val="006D0B78"/>
    <w:rsid w:val="006D3A67"/>
    <w:rsid w:val="006D573E"/>
    <w:rsid w:val="006E2159"/>
    <w:rsid w:val="006F4BB6"/>
    <w:rsid w:val="006F4DC6"/>
    <w:rsid w:val="006F5494"/>
    <w:rsid w:val="006F5C4E"/>
    <w:rsid w:val="0070522C"/>
    <w:rsid w:val="00706746"/>
    <w:rsid w:val="007076D4"/>
    <w:rsid w:val="007120EA"/>
    <w:rsid w:val="0071316E"/>
    <w:rsid w:val="00713D7E"/>
    <w:rsid w:val="007145CA"/>
    <w:rsid w:val="007162E2"/>
    <w:rsid w:val="00716E80"/>
    <w:rsid w:val="00724398"/>
    <w:rsid w:val="0073157F"/>
    <w:rsid w:val="00733ABE"/>
    <w:rsid w:val="00734EFF"/>
    <w:rsid w:val="00736557"/>
    <w:rsid w:val="007372E6"/>
    <w:rsid w:val="00737313"/>
    <w:rsid w:val="007460CA"/>
    <w:rsid w:val="00746BF2"/>
    <w:rsid w:val="0074759C"/>
    <w:rsid w:val="007479CA"/>
    <w:rsid w:val="00750AC0"/>
    <w:rsid w:val="00751E10"/>
    <w:rsid w:val="00760975"/>
    <w:rsid w:val="00761803"/>
    <w:rsid w:val="007631DF"/>
    <w:rsid w:val="00767421"/>
    <w:rsid w:val="00772471"/>
    <w:rsid w:val="00776718"/>
    <w:rsid w:val="00777450"/>
    <w:rsid w:val="00777A51"/>
    <w:rsid w:val="007852D6"/>
    <w:rsid w:val="007907D9"/>
    <w:rsid w:val="00790C5E"/>
    <w:rsid w:val="00790D4B"/>
    <w:rsid w:val="0079197A"/>
    <w:rsid w:val="00795B45"/>
    <w:rsid w:val="007A04BA"/>
    <w:rsid w:val="007A1A26"/>
    <w:rsid w:val="007A4E6B"/>
    <w:rsid w:val="007B0248"/>
    <w:rsid w:val="007B2B64"/>
    <w:rsid w:val="007B4412"/>
    <w:rsid w:val="007D0980"/>
    <w:rsid w:val="007D0E2C"/>
    <w:rsid w:val="007D21BE"/>
    <w:rsid w:val="007D2610"/>
    <w:rsid w:val="007D4E7A"/>
    <w:rsid w:val="007D62C6"/>
    <w:rsid w:val="007E0708"/>
    <w:rsid w:val="007E0839"/>
    <w:rsid w:val="007E390C"/>
    <w:rsid w:val="007E4B01"/>
    <w:rsid w:val="007E58B4"/>
    <w:rsid w:val="007E6473"/>
    <w:rsid w:val="007E7143"/>
    <w:rsid w:val="007F0FC9"/>
    <w:rsid w:val="00800FAD"/>
    <w:rsid w:val="00801111"/>
    <w:rsid w:val="008013A3"/>
    <w:rsid w:val="00804045"/>
    <w:rsid w:val="00811BD6"/>
    <w:rsid w:val="008236D0"/>
    <w:rsid w:val="00830AA4"/>
    <w:rsid w:val="00830F2D"/>
    <w:rsid w:val="008311F1"/>
    <w:rsid w:val="00835C98"/>
    <w:rsid w:val="008360B6"/>
    <w:rsid w:val="00842D29"/>
    <w:rsid w:val="008448EA"/>
    <w:rsid w:val="008501B8"/>
    <w:rsid w:val="008533A7"/>
    <w:rsid w:val="0085765A"/>
    <w:rsid w:val="00860636"/>
    <w:rsid w:val="00862740"/>
    <w:rsid w:val="008631E5"/>
    <w:rsid w:val="008640EF"/>
    <w:rsid w:val="008718BD"/>
    <w:rsid w:val="00871C63"/>
    <w:rsid w:val="00876338"/>
    <w:rsid w:val="0087694D"/>
    <w:rsid w:val="00881400"/>
    <w:rsid w:val="00883589"/>
    <w:rsid w:val="008909C4"/>
    <w:rsid w:val="00890C50"/>
    <w:rsid w:val="00891C2D"/>
    <w:rsid w:val="00891F46"/>
    <w:rsid w:val="00896488"/>
    <w:rsid w:val="008A1043"/>
    <w:rsid w:val="008A12F6"/>
    <w:rsid w:val="008A2F30"/>
    <w:rsid w:val="008A3109"/>
    <w:rsid w:val="008A450B"/>
    <w:rsid w:val="008A4882"/>
    <w:rsid w:val="008A522C"/>
    <w:rsid w:val="008A5D57"/>
    <w:rsid w:val="008A6C17"/>
    <w:rsid w:val="008A7FD0"/>
    <w:rsid w:val="008B065A"/>
    <w:rsid w:val="008B1863"/>
    <w:rsid w:val="008B3A9D"/>
    <w:rsid w:val="008B48F8"/>
    <w:rsid w:val="008B5ADD"/>
    <w:rsid w:val="008B5EDB"/>
    <w:rsid w:val="008B6ABA"/>
    <w:rsid w:val="008B7F15"/>
    <w:rsid w:val="008C25D7"/>
    <w:rsid w:val="008C30B0"/>
    <w:rsid w:val="008C3E26"/>
    <w:rsid w:val="008C5C10"/>
    <w:rsid w:val="008D5251"/>
    <w:rsid w:val="008D5D16"/>
    <w:rsid w:val="008D65BD"/>
    <w:rsid w:val="008D7EFF"/>
    <w:rsid w:val="008E3C58"/>
    <w:rsid w:val="008E6FE4"/>
    <w:rsid w:val="008E7924"/>
    <w:rsid w:val="008F08D7"/>
    <w:rsid w:val="008F0EE3"/>
    <w:rsid w:val="008F29A1"/>
    <w:rsid w:val="008F2EF2"/>
    <w:rsid w:val="008F574D"/>
    <w:rsid w:val="00902DB8"/>
    <w:rsid w:val="009046B1"/>
    <w:rsid w:val="00904E59"/>
    <w:rsid w:val="009060B6"/>
    <w:rsid w:val="00907093"/>
    <w:rsid w:val="00910A98"/>
    <w:rsid w:val="00910BE7"/>
    <w:rsid w:val="00910D04"/>
    <w:rsid w:val="00914D79"/>
    <w:rsid w:val="00915BA9"/>
    <w:rsid w:val="009326B6"/>
    <w:rsid w:val="00932DF3"/>
    <w:rsid w:val="00940E39"/>
    <w:rsid w:val="00942073"/>
    <w:rsid w:val="00955801"/>
    <w:rsid w:val="00961200"/>
    <w:rsid w:val="00962B63"/>
    <w:rsid w:val="00962FC3"/>
    <w:rsid w:val="00963702"/>
    <w:rsid w:val="009671FE"/>
    <w:rsid w:val="0096723D"/>
    <w:rsid w:val="0096730A"/>
    <w:rsid w:val="00970198"/>
    <w:rsid w:val="00970B20"/>
    <w:rsid w:val="00972533"/>
    <w:rsid w:val="00972E14"/>
    <w:rsid w:val="00973774"/>
    <w:rsid w:val="00973BE7"/>
    <w:rsid w:val="009758F5"/>
    <w:rsid w:val="00976A01"/>
    <w:rsid w:val="00980B4D"/>
    <w:rsid w:val="00981D9A"/>
    <w:rsid w:val="00983155"/>
    <w:rsid w:val="00984A5B"/>
    <w:rsid w:val="00992C88"/>
    <w:rsid w:val="00996854"/>
    <w:rsid w:val="00997A03"/>
    <w:rsid w:val="009A6BCA"/>
    <w:rsid w:val="009B0B29"/>
    <w:rsid w:val="009C0558"/>
    <w:rsid w:val="009D2128"/>
    <w:rsid w:val="009D789F"/>
    <w:rsid w:val="009E0484"/>
    <w:rsid w:val="009E1424"/>
    <w:rsid w:val="009E1E4E"/>
    <w:rsid w:val="009E24D3"/>
    <w:rsid w:val="009E7767"/>
    <w:rsid w:val="009F0E0C"/>
    <w:rsid w:val="009F0EBA"/>
    <w:rsid w:val="009F0FA3"/>
    <w:rsid w:val="009F41B1"/>
    <w:rsid w:val="009F52A0"/>
    <w:rsid w:val="009F5D7C"/>
    <w:rsid w:val="009F66F4"/>
    <w:rsid w:val="00A00F89"/>
    <w:rsid w:val="00A0226F"/>
    <w:rsid w:val="00A049C4"/>
    <w:rsid w:val="00A05337"/>
    <w:rsid w:val="00A10E61"/>
    <w:rsid w:val="00A14592"/>
    <w:rsid w:val="00A156E5"/>
    <w:rsid w:val="00A16EF9"/>
    <w:rsid w:val="00A26571"/>
    <w:rsid w:val="00A27396"/>
    <w:rsid w:val="00A413A2"/>
    <w:rsid w:val="00A42EF9"/>
    <w:rsid w:val="00A54DBC"/>
    <w:rsid w:val="00A576E2"/>
    <w:rsid w:val="00A61122"/>
    <w:rsid w:val="00A63ED9"/>
    <w:rsid w:val="00A67D06"/>
    <w:rsid w:val="00A70259"/>
    <w:rsid w:val="00A7573D"/>
    <w:rsid w:val="00A76C81"/>
    <w:rsid w:val="00A77646"/>
    <w:rsid w:val="00A804D6"/>
    <w:rsid w:val="00A84A64"/>
    <w:rsid w:val="00A84FDA"/>
    <w:rsid w:val="00A93A32"/>
    <w:rsid w:val="00A95A1A"/>
    <w:rsid w:val="00AA00B2"/>
    <w:rsid w:val="00AA07C0"/>
    <w:rsid w:val="00AA274F"/>
    <w:rsid w:val="00AA2972"/>
    <w:rsid w:val="00AA356B"/>
    <w:rsid w:val="00AA5DB2"/>
    <w:rsid w:val="00AA671D"/>
    <w:rsid w:val="00AB2477"/>
    <w:rsid w:val="00AB28B4"/>
    <w:rsid w:val="00AB53BA"/>
    <w:rsid w:val="00AB6675"/>
    <w:rsid w:val="00AC1CA5"/>
    <w:rsid w:val="00AC207A"/>
    <w:rsid w:val="00AC3B15"/>
    <w:rsid w:val="00AC710D"/>
    <w:rsid w:val="00AC766B"/>
    <w:rsid w:val="00AC7673"/>
    <w:rsid w:val="00AD0F1C"/>
    <w:rsid w:val="00AD40C1"/>
    <w:rsid w:val="00AD50A4"/>
    <w:rsid w:val="00AE2684"/>
    <w:rsid w:val="00AE2C5A"/>
    <w:rsid w:val="00AE2C7D"/>
    <w:rsid w:val="00AE4851"/>
    <w:rsid w:val="00AE6438"/>
    <w:rsid w:val="00AE6D03"/>
    <w:rsid w:val="00AF06A5"/>
    <w:rsid w:val="00AF2595"/>
    <w:rsid w:val="00AF2B5B"/>
    <w:rsid w:val="00B00F51"/>
    <w:rsid w:val="00B02884"/>
    <w:rsid w:val="00B14D79"/>
    <w:rsid w:val="00B175AF"/>
    <w:rsid w:val="00B2358F"/>
    <w:rsid w:val="00B25E7B"/>
    <w:rsid w:val="00B25EF6"/>
    <w:rsid w:val="00B26DF0"/>
    <w:rsid w:val="00B30651"/>
    <w:rsid w:val="00B334CA"/>
    <w:rsid w:val="00B33988"/>
    <w:rsid w:val="00B36EB1"/>
    <w:rsid w:val="00B43D9F"/>
    <w:rsid w:val="00B47B82"/>
    <w:rsid w:val="00B50778"/>
    <w:rsid w:val="00B52410"/>
    <w:rsid w:val="00B54AD4"/>
    <w:rsid w:val="00B55D48"/>
    <w:rsid w:val="00B6214E"/>
    <w:rsid w:val="00B62E12"/>
    <w:rsid w:val="00B645AE"/>
    <w:rsid w:val="00B649A6"/>
    <w:rsid w:val="00B7028C"/>
    <w:rsid w:val="00B7062E"/>
    <w:rsid w:val="00B70EC9"/>
    <w:rsid w:val="00B737C9"/>
    <w:rsid w:val="00B77E1B"/>
    <w:rsid w:val="00B81BF0"/>
    <w:rsid w:val="00B827C1"/>
    <w:rsid w:val="00B86AAE"/>
    <w:rsid w:val="00B87914"/>
    <w:rsid w:val="00B9124F"/>
    <w:rsid w:val="00B9315F"/>
    <w:rsid w:val="00B95EFB"/>
    <w:rsid w:val="00BA24BA"/>
    <w:rsid w:val="00BA2DA7"/>
    <w:rsid w:val="00BA2FD5"/>
    <w:rsid w:val="00BA313B"/>
    <w:rsid w:val="00BA3D35"/>
    <w:rsid w:val="00BA4DAE"/>
    <w:rsid w:val="00BA74E8"/>
    <w:rsid w:val="00BB2CEE"/>
    <w:rsid w:val="00BB3275"/>
    <w:rsid w:val="00BB646E"/>
    <w:rsid w:val="00BB6471"/>
    <w:rsid w:val="00BC4810"/>
    <w:rsid w:val="00BD049D"/>
    <w:rsid w:val="00BD07CC"/>
    <w:rsid w:val="00BD2649"/>
    <w:rsid w:val="00BD3075"/>
    <w:rsid w:val="00BD5C2F"/>
    <w:rsid w:val="00BE13ED"/>
    <w:rsid w:val="00BE1478"/>
    <w:rsid w:val="00BE3573"/>
    <w:rsid w:val="00BE53AA"/>
    <w:rsid w:val="00BE6CBD"/>
    <w:rsid w:val="00BF6054"/>
    <w:rsid w:val="00C0019C"/>
    <w:rsid w:val="00C00856"/>
    <w:rsid w:val="00C0191B"/>
    <w:rsid w:val="00C0276D"/>
    <w:rsid w:val="00C02D93"/>
    <w:rsid w:val="00C052A7"/>
    <w:rsid w:val="00C12936"/>
    <w:rsid w:val="00C15DFC"/>
    <w:rsid w:val="00C17968"/>
    <w:rsid w:val="00C17A43"/>
    <w:rsid w:val="00C2122C"/>
    <w:rsid w:val="00C238C6"/>
    <w:rsid w:val="00C245D8"/>
    <w:rsid w:val="00C2584B"/>
    <w:rsid w:val="00C26B51"/>
    <w:rsid w:val="00C32002"/>
    <w:rsid w:val="00C363A8"/>
    <w:rsid w:val="00C4166A"/>
    <w:rsid w:val="00C4366E"/>
    <w:rsid w:val="00C4685A"/>
    <w:rsid w:val="00C518ED"/>
    <w:rsid w:val="00C52C21"/>
    <w:rsid w:val="00C54166"/>
    <w:rsid w:val="00C62CCD"/>
    <w:rsid w:val="00C65BE0"/>
    <w:rsid w:val="00C67C9B"/>
    <w:rsid w:val="00C80E87"/>
    <w:rsid w:val="00C8108F"/>
    <w:rsid w:val="00C81234"/>
    <w:rsid w:val="00C8156C"/>
    <w:rsid w:val="00C82F44"/>
    <w:rsid w:val="00C85C01"/>
    <w:rsid w:val="00C90D7E"/>
    <w:rsid w:val="00C97895"/>
    <w:rsid w:val="00CA2A1E"/>
    <w:rsid w:val="00CA347A"/>
    <w:rsid w:val="00CA5682"/>
    <w:rsid w:val="00CA6446"/>
    <w:rsid w:val="00CB177E"/>
    <w:rsid w:val="00CB301B"/>
    <w:rsid w:val="00CB439B"/>
    <w:rsid w:val="00CB44C1"/>
    <w:rsid w:val="00CC0E31"/>
    <w:rsid w:val="00CC2FBA"/>
    <w:rsid w:val="00CC44F3"/>
    <w:rsid w:val="00CC5EAE"/>
    <w:rsid w:val="00CC7BDF"/>
    <w:rsid w:val="00CD6BBE"/>
    <w:rsid w:val="00CD745E"/>
    <w:rsid w:val="00CE637B"/>
    <w:rsid w:val="00CE641C"/>
    <w:rsid w:val="00CE651B"/>
    <w:rsid w:val="00CF189C"/>
    <w:rsid w:val="00CF25DB"/>
    <w:rsid w:val="00CF41F2"/>
    <w:rsid w:val="00CF4484"/>
    <w:rsid w:val="00CF4E65"/>
    <w:rsid w:val="00CF526D"/>
    <w:rsid w:val="00CF6078"/>
    <w:rsid w:val="00CF726A"/>
    <w:rsid w:val="00D0002A"/>
    <w:rsid w:val="00D03839"/>
    <w:rsid w:val="00D14E75"/>
    <w:rsid w:val="00D15C56"/>
    <w:rsid w:val="00D17B28"/>
    <w:rsid w:val="00D21910"/>
    <w:rsid w:val="00D221E5"/>
    <w:rsid w:val="00D226B7"/>
    <w:rsid w:val="00D24B6E"/>
    <w:rsid w:val="00D2767D"/>
    <w:rsid w:val="00D27CCA"/>
    <w:rsid w:val="00D32E17"/>
    <w:rsid w:val="00D33F7B"/>
    <w:rsid w:val="00D346C4"/>
    <w:rsid w:val="00D35072"/>
    <w:rsid w:val="00D36236"/>
    <w:rsid w:val="00D4010E"/>
    <w:rsid w:val="00D415FA"/>
    <w:rsid w:val="00D42DC6"/>
    <w:rsid w:val="00D43FC2"/>
    <w:rsid w:val="00D44D1F"/>
    <w:rsid w:val="00D47CCE"/>
    <w:rsid w:val="00D53576"/>
    <w:rsid w:val="00D5359E"/>
    <w:rsid w:val="00D56CCF"/>
    <w:rsid w:val="00D56F99"/>
    <w:rsid w:val="00D57619"/>
    <w:rsid w:val="00D61F42"/>
    <w:rsid w:val="00D64C4C"/>
    <w:rsid w:val="00D65258"/>
    <w:rsid w:val="00D67F7F"/>
    <w:rsid w:val="00D71840"/>
    <w:rsid w:val="00D754C3"/>
    <w:rsid w:val="00D8004A"/>
    <w:rsid w:val="00D83729"/>
    <w:rsid w:val="00D846A2"/>
    <w:rsid w:val="00D8696F"/>
    <w:rsid w:val="00D86EA6"/>
    <w:rsid w:val="00D95122"/>
    <w:rsid w:val="00D95492"/>
    <w:rsid w:val="00D96C06"/>
    <w:rsid w:val="00DA53C4"/>
    <w:rsid w:val="00DB2C34"/>
    <w:rsid w:val="00DB41D9"/>
    <w:rsid w:val="00DB7968"/>
    <w:rsid w:val="00DC2BFF"/>
    <w:rsid w:val="00DC6EE3"/>
    <w:rsid w:val="00DD1DA0"/>
    <w:rsid w:val="00DD4A85"/>
    <w:rsid w:val="00DD677E"/>
    <w:rsid w:val="00DE4ABB"/>
    <w:rsid w:val="00DE66AD"/>
    <w:rsid w:val="00DF0063"/>
    <w:rsid w:val="00DF00B4"/>
    <w:rsid w:val="00DF0BC2"/>
    <w:rsid w:val="00DF30AD"/>
    <w:rsid w:val="00DF3B24"/>
    <w:rsid w:val="00DF3FD1"/>
    <w:rsid w:val="00DF4CC2"/>
    <w:rsid w:val="00E0010D"/>
    <w:rsid w:val="00E014E7"/>
    <w:rsid w:val="00E0406C"/>
    <w:rsid w:val="00E07BBC"/>
    <w:rsid w:val="00E10F20"/>
    <w:rsid w:val="00E141EE"/>
    <w:rsid w:val="00E230D5"/>
    <w:rsid w:val="00E32FE5"/>
    <w:rsid w:val="00E344B1"/>
    <w:rsid w:val="00E4214A"/>
    <w:rsid w:val="00E50AAB"/>
    <w:rsid w:val="00E5205F"/>
    <w:rsid w:val="00E5373D"/>
    <w:rsid w:val="00E53980"/>
    <w:rsid w:val="00E634FD"/>
    <w:rsid w:val="00E67565"/>
    <w:rsid w:val="00E67E83"/>
    <w:rsid w:val="00E70782"/>
    <w:rsid w:val="00E70AEE"/>
    <w:rsid w:val="00E73605"/>
    <w:rsid w:val="00E7530B"/>
    <w:rsid w:val="00E77C23"/>
    <w:rsid w:val="00E81BE2"/>
    <w:rsid w:val="00E8206D"/>
    <w:rsid w:val="00E85CB5"/>
    <w:rsid w:val="00E90532"/>
    <w:rsid w:val="00E91FD0"/>
    <w:rsid w:val="00E924CB"/>
    <w:rsid w:val="00E953A1"/>
    <w:rsid w:val="00EA0EED"/>
    <w:rsid w:val="00EA0FB7"/>
    <w:rsid w:val="00EA3D9C"/>
    <w:rsid w:val="00EA402A"/>
    <w:rsid w:val="00EA7CED"/>
    <w:rsid w:val="00EB27BA"/>
    <w:rsid w:val="00EB4012"/>
    <w:rsid w:val="00EB4FD0"/>
    <w:rsid w:val="00EC4E78"/>
    <w:rsid w:val="00ED2C21"/>
    <w:rsid w:val="00ED3E99"/>
    <w:rsid w:val="00EE1658"/>
    <w:rsid w:val="00EE5D4B"/>
    <w:rsid w:val="00EF172D"/>
    <w:rsid w:val="00EF2F99"/>
    <w:rsid w:val="00EF3619"/>
    <w:rsid w:val="00EF4B99"/>
    <w:rsid w:val="00EF5162"/>
    <w:rsid w:val="00EF78FC"/>
    <w:rsid w:val="00F0140E"/>
    <w:rsid w:val="00F03330"/>
    <w:rsid w:val="00F03A0E"/>
    <w:rsid w:val="00F06D06"/>
    <w:rsid w:val="00F1101A"/>
    <w:rsid w:val="00F11A8A"/>
    <w:rsid w:val="00F14F79"/>
    <w:rsid w:val="00F17F0F"/>
    <w:rsid w:val="00F2066C"/>
    <w:rsid w:val="00F30845"/>
    <w:rsid w:val="00F30CF8"/>
    <w:rsid w:val="00F32C22"/>
    <w:rsid w:val="00F35E78"/>
    <w:rsid w:val="00F365D2"/>
    <w:rsid w:val="00F370CE"/>
    <w:rsid w:val="00F37E99"/>
    <w:rsid w:val="00F37EF4"/>
    <w:rsid w:val="00F46953"/>
    <w:rsid w:val="00F47B28"/>
    <w:rsid w:val="00F54B8F"/>
    <w:rsid w:val="00F55370"/>
    <w:rsid w:val="00F57AF4"/>
    <w:rsid w:val="00F60155"/>
    <w:rsid w:val="00F67FE4"/>
    <w:rsid w:val="00F70C7E"/>
    <w:rsid w:val="00F725B8"/>
    <w:rsid w:val="00F72FB8"/>
    <w:rsid w:val="00F73B03"/>
    <w:rsid w:val="00F73E28"/>
    <w:rsid w:val="00F75C88"/>
    <w:rsid w:val="00F76397"/>
    <w:rsid w:val="00F774D1"/>
    <w:rsid w:val="00F775A1"/>
    <w:rsid w:val="00F80B0C"/>
    <w:rsid w:val="00F858A2"/>
    <w:rsid w:val="00F871C4"/>
    <w:rsid w:val="00F8766A"/>
    <w:rsid w:val="00F87732"/>
    <w:rsid w:val="00F91908"/>
    <w:rsid w:val="00F91CD4"/>
    <w:rsid w:val="00F93E35"/>
    <w:rsid w:val="00F94FF4"/>
    <w:rsid w:val="00FA28E6"/>
    <w:rsid w:val="00FA2C16"/>
    <w:rsid w:val="00FA3A8E"/>
    <w:rsid w:val="00FA650C"/>
    <w:rsid w:val="00FA748B"/>
    <w:rsid w:val="00FA759A"/>
    <w:rsid w:val="00FB073B"/>
    <w:rsid w:val="00FB0A68"/>
    <w:rsid w:val="00FB27E4"/>
    <w:rsid w:val="00FB7CA8"/>
    <w:rsid w:val="00FC1BDB"/>
    <w:rsid w:val="00FC77A8"/>
    <w:rsid w:val="00FD23AB"/>
    <w:rsid w:val="00FD63AE"/>
    <w:rsid w:val="00FD68DF"/>
    <w:rsid w:val="00FE0D53"/>
    <w:rsid w:val="00FE32F1"/>
    <w:rsid w:val="00FE39D4"/>
    <w:rsid w:val="00FE5B6D"/>
    <w:rsid w:val="00FE71FD"/>
    <w:rsid w:val="00FF0C1B"/>
    <w:rsid w:val="00FF34C8"/>
    <w:rsid w:val="00FF4992"/>
    <w:rsid w:val="00FF4C1A"/>
    <w:rsid w:val="00FF6443"/>
    <w:rsid w:val="00FF665A"/>
    <w:rsid w:val="00FF6C00"/>
    <w:rsid w:val="00FF7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Oduka</dc:creator>
  <cp:keywords/>
  <dc:description/>
  <cp:lastModifiedBy>Dell</cp:lastModifiedBy>
  <cp:revision>10</cp:revision>
  <dcterms:created xsi:type="dcterms:W3CDTF">2014-04-29T13:47:00Z</dcterms:created>
  <dcterms:modified xsi:type="dcterms:W3CDTF">2014-05-05T17:34:00Z</dcterms:modified>
</cp:coreProperties>
</file>